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C33E" w14:textId="05481974" w:rsidR="004B1DD3" w:rsidRPr="004B1DD3" w:rsidRDefault="004B1DD3" w:rsidP="004B1DD3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DD3">
        <w:rPr>
          <w:rFonts w:ascii="Times New Roman" w:hAnsi="Times New Roman" w:cs="Times New Roman"/>
          <w:sz w:val="24"/>
          <w:szCs w:val="24"/>
        </w:rPr>
        <w:t>Załącznik nr 5 do SIWZ</w:t>
      </w:r>
    </w:p>
    <w:p w14:paraId="134511EB" w14:textId="77777777" w:rsidR="004B1DD3" w:rsidRDefault="004B1DD3" w:rsidP="004B1DD3">
      <w:pPr>
        <w:spacing w:after="120"/>
        <w:ind w:left="2124"/>
        <w:rPr>
          <w:b/>
          <w:sz w:val="28"/>
          <w:szCs w:val="28"/>
        </w:rPr>
      </w:pPr>
    </w:p>
    <w:p w14:paraId="045EC316" w14:textId="77777777" w:rsidR="001E0FBA" w:rsidRDefault="00AD2EE9" w:rsidP="004B1DD3">
      <w:pPr>
        <w:spacing w:after="120"/>
        <w:ind w:left="2124"/>
        <w:rPr>
          <w:b/>
          <w:sz w:val="28"/>
          <w:szCs w:val="28"/>
        </w:rPr>
      </w:pPr>
      <w:r w:rsidRPr="000A6787">
        <w:rPr>
          <w:b/>
          <w:sz w:val="28"/>
          <w:szCs w:val="28"/>
        </w:rPr>
        <w:t>Formularz parametrów wymaganych</w:t>
      </w:r>
      <w:r w:rsidR="001E0FBA">
        <w:rPr>
          <w:b/>
          <w:sz w:val="28"/>
          <w:szCs w:val="28"/>
        </w:rPr>
        <w:t xml:space="preserve"> </w:t>
      </w:r>
    </w:p>
    <w:p w14:paraId="36E861C8" w14:textId="426EDD23" w:rsidR="000A6787" w:rsidRDefault="001E0FBA" w:rsidP="001E0FB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Elektroniczny system zużycia paliwa i dostaw</w:t>
      </w:r>
    </w:p>
    <w:p w14:paraId="60A2C6F0" w14:textId="6AF662B6" w:rsidR="001E0FBA" w:rsidRPr="001E0FBA" w:rsidRDefault="001E0FBA" w:rsidP="001E0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8624"/>
      </w:tblGrid>
      <w:tr w:rsidR="001E0FBA" w:rsidRPr="001E0FBA" w14:paraId="3B1BAAB3" w14:textId="77777777" w:rsidTr="001E0FBA">
        <w:tc>
          <w:tcPr>
            <w:tcW w:w="421" w:type="dxa"/>
          </w:tcPr>
          <w:p w14:paraId="7B161EF5" w14:textId="4254B0B0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</w:p>
        </w:tc>
        <w:tc>
          <w:tcPr>
            <w:tcW w:w="8639" w:type="dxa"/>
          </w:tcPr>
          <w:p w14:paraId="2CAB1A46" w14:textId="78DE169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ejestracja ilości wydanego paliwa z podziałem na pojazd i kierowcę</w:t>
            </w:r>
          </w:p>
        </w:tc>
      </w:tr>
      <w:tr w:rsidR="001E0FBA" w:rsidRPr="001E0FBA" w14:paraId="057FC1AA" w14:textId="77777777" w:rsidTr="001E0FBA">
        <w:tc>
          <w:tcPr>
            <w:tcW w:w="421" w:type="dxa"/>
          </w:tcPr>
          <w:p w14:paraId="36F755D5" w14:textId="460B2AD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2</w:t>
            </w:r>
          </w:p>
        </w:tc>
        <w:tc>
          <w:tcPr>
            <w:tcW w:w="8639" w:type="dxa"/>
          </w:tcPr>
          <w:p w14:paraId="2F706281" w14:textId="1AAE978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D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wustopniowe logowanie i identyfikacja za pomocą kart RFID 125 kHz</w:t>
            </w:r>
          </w:p>
        </w:tc>
      </w:tr>
      <w:tr w:rsidR="001E0FBA" w:rsidRPr="001E0FBA" w14:paraId="42C7247B" w14:textId="77777777" w:rsidTr="001E0FBA">
        <w:tc>
          <w:tcPr>
            <w:tcW w:w="421" w:type="dxa"/>
          </w:tcPr>
          <w:p w14:paraId="48B5501E" w14:textId="3576C72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8639" w:type="dxa"/>
          </w:tcPr>
          <w:p w14:paraId="11353F39" w14:textId="49A48CA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T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ransmisja danych GSM</w:t>
            </w:r>
          </w:p>
        </w:tc>
      </w:tr>
      <w:tr w:rsidR="001E0FBA" w:rsidRPr="001E0FBA" w14:paraId="68D880F7" w14:textId="77777777" w:rsidTr="001E0FBA">
        <w:tc>
          <w:tcPr>
            <w:tcW w:w="421" w:type="dxa"/>
          </w:tcPr>
          <w:p w14:paraId="23C1658D" w14:textId="28C30F97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4</w:t>
            </w:r>
          </w:p>
        </w:tc>
        <w:tc>
          <w:tcPr>
            <w:tcW w:w="8639" w:type="dxa"/>
          </w:tcPr>
          <w:p w14:paraId="6CCF540E" w14:textId="6ECF5A2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K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ontrola lokalizacji zbiornika</w:t>
            </w:r>
          </w:p>
        </w:tc>
      </w:tr>
      <w:tr w:rsidR="001E0FBA" w:rsidRPr="001E0FBA" w14:paraId="0C48332E" w14:textId="77777777" w:rsidTr="001E0FBA">
        <w:tc>
          <w:tcPr>
            <w:tcW w:w="421" w:type="dxa"/>
          </w:tcPr>
          <w:p w14:paraId="36B6B7A0" w14:textId="5E39E7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5</w:t>
            </w:r>
          </w:p>
        </w:tc>
        <w:tc>
          <w:tcPr>
            <w:tcW w:w="8639" w:type="dxa"/>
          </w:tcPr>
          <w:p w14:paraId="54D86284" w14:textId="4D61A9A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omiar poziomu cieczy w zbiorniku za pomocą dodatkowej sondy</w:t>
            </w:r>
          </w:p>
        </w:tc>
      </w:tr>
      <w:tr w:rsidR="001E0FBA" w:rsidRPr="001E0FBA" w14:paraId="5883CCD5" w14:textId="77777777" w:rsidTr="001E0FBA">
        <w:tc>
          <w:tcPr>
            <w:tcW w:w="421" w:type="dxa"/>
          </w:tcPr>
          <w:p w14:paraId="4F28116C" w14:textId="6E6C4253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6</w:t>
            </w:r>
          </w:p>
        </w:tc>
        <w:tc>
          <w:tcPr>
            <w:tcW w:w="8639" w:type="dxa"/>
          </w:tcPr>
          <w:p w14:paraId="48E01B4A" w14:textId="1AAF38F0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widencja przebiegów i motogodzin</w:t>
            </w:r>
          </w:p>
        </w:tc>
      </w:tr>
      <w:tr w:rsidR="001E0FBA" w:rsidRPr="001E0FBA" w14:paraId="23FB0CFF" w14:textId="77777777" w:rsidTr="001E0FBA">
        <w:tc>
          <w:tcPr>
            <w:tcW w:w="421" w:type="dxa"/>
          </w:tcPr>
          <w:p w14:paraId="313BA2D0" w14:textId="4A396EED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7</w:t>
            </w:r>
          </w:p>
        </w:tc>
        <w:tc>
          <w:tcPr>
            <w:tcW w:w="8639" w:type="dxa"/>
          </w:tcPr>
          <w:p w14:paraId="5355F73F" w14:textId="4F314BF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W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spółpraca w zintegrowanym systemie z rozwiązaniami GPS </w:t>
            </w:r>
          </w:p>
        </w:tc>
      </w:tr>
      <w:tr w:rsidR="001E0FBA" w:rsidRPr="001E0FBA" w14:paraId="199A7D4F" w14:textId="77777777" w:rsidTr="001E0FBA">
        <w:tc>
          <w:tcPr>
            <w:tcW w:w="421" w:type="dxa"/>
          </w:tcPr>
          <w:p w14:paraId="0D169D2F" w14:textId="18614ED8" w:rsid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</w:p>
        </w:tc>
        <w:tc>
          <w:tcPr>
            <w:tcW w:w="8639" w:type="dxa"/>
          </w:tcPr>
          <w:p w14:paraId="712E55B2" w14:textId="57E1D0DD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xport danych do PDF i XLS</w:t>
            </w:r>
          </w:p>
        </w:tc>
      </w:tr>
      <w:tr w:rsidR="001E0FBA" w:rsidRPr="001E0FBA" w14:paraId="06C92C16" w14:textId="77777777" w:rsidTr="001E0FBA">
        <w:tc>
          <w:tcPr>
            <w:tcW w:w="421" w:type="dxa"/>
          </w:tcPr>
          <w:p w14:paraId="7A2F4946" w14:textId="681A78A7" w:rsidR="001E0FBA" w:rsidRDefault="001E0FBA" w:rsidP="00BB06A6">
            <w:pPr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9</w:t>
            </w:r>
          </w:p>
        </w:tc>
        <w:tc>
          <w:tcPr>
            <w:tcW w:w="8639" w:type="dxa"/>
          </w:tcPr>
          <w:p w14:paraId="56C60C0D" w14:textId="3798C0F5" w:rsidR="001E0FBA" w:rsidRPr="001E0FBA" w:rsidRDefault="001E0FBA" w:rsidP="00BB06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Pr="001E0FBA">
              <w:rPr>
                <w:rFonts w:ascii="Times New Roman" w:eastAsia="Times New Roman" w:hAnsi="Times New Roman" w:cs="Times New Roman"/>
                <w:iCs/>
                <w:lang w:eastAsia="pl-PL"/>
              </w:rPr>
              <w:t>aporty spalania i przekroczenia norm</w:t>
            </w:r>
          </w:p>
        </w:tc>
      </w:tr>
      <w:tr w:rsidR="001E0FBA" w:rsidRPr="001E0FBA" w14:paraId="2B67E6AE" w14:textId="77777777" w:rsidTr="001E0FBA">
        <w:tc>
          <w:tcPr>
            <w:tcW w:w="421" w:type="dxa"/>
          </w:tcPr>
          <w:p w14:paraId="3B0AB796" w14:textId="5A9383B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639" w:type="dxa"/>
          </w:tcPr>
          <w:p w14:paraId="697E3FF1" w14:textId="031AED35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wydań paliwa za wybrany okres czasu</w:t>
            </w:r>
          </w:p>
        </w:tc>
      </w:tr>
      <w:tr w:rsidR="001E0FBA" w:rsidRPr="001E0FBA" w14:paraId="2052AF76" w14:textId="77777777" w:rsidTr="001E0FBA">
        <w:tc>
          <w:tcPr>
            <w:tcW w:w="421" w:type="dxa"/>
          </w:tcPr>
          <w:p w14:paraId="024DBFAC" w14:textId="6832117F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639" w:type="dxa"/>
          </w:tcPr>
          <w:p w14:paraId="4C096ACA" w14:textId="2531CB3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dostaw paliwa do zbiornika wprowadzonych na terminalu</w:t>
            </w:r>
          </w:p>
        </w:tc>
      </w:tr>
      <w:tr w:rsidR="001E0FBA" w:rsidRPr="001E0FBA" w14:paraId="7685CEDA" w14:textId="77777777" w:rsidTr="001E0FBA">
        <w:tc>
          <w:tcPr>
            <w:tcW w:w="421" w:type="dxa"/>
          </w:tcPr>
          <w:p w14:paraId="623B718B" w14:textId="63D6308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639" w:type="dxa"/>
          </w:tcPr>
          <w:p w14:paraId="1F2200CF" w14:textId="7BBECFE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Lista kart RFID – możliwość dodawania, usuwania, edycji</w:t>
            </w:r>
          </w:p>
        </w:tc>
      </w:tr>
      <w:tr w:rsidR="001E0FBA" w:rsidRPr="001E0FBA" w14:paraId="49A7B57E" w14:textId="77777777" w:rsidTr="001E0FBA">
        <w:tc>
          <w:tcPr>
            <w:tcW w:w="421" w:type="dxa"/>
          </w:tcPr>
          <w:p w14:paraId="49E0914A" w14:textId="2B11248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639" w:type="dxa"/>
          </w:tcPr>
          <w:p w14:paraId="065D703E" w14:textId="1D7FC621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Dostęp przez 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 xml:space="preserve"> z dowolnego komputera / urządzenia mobilnego</w:t>
            </w:r>
          </w:p>
        </w:tc>
      </w:tr>
      <w:tr w:rsidR="001E0FBA" w:rsidRPr="001E0FBA" w14:paraId="5B7387F0" w14:textId="77777777" w:rsidTr="001E0FBA">
        <w:tc>
          <w:tcPr>
            <w:tcW w:w="421" w:type="dxa"/>
          </w:tcPr>
          <w:p w14:paraId="7ED6317A" w14:textId="4BB4302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639" w:type="dxa"/>
          </w:tcPr>
          <w:p w14:paraId="41EA7ABD" w14:textId="4732B1A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zarządzania wieloma urządzeniami (zbiornikami) z poziomu jednej aplikacji</w:t>
            </w:r>
          </w:p>
        </w:tc>
      </w:tr>
      <w:tr w:rsidR="001E0FBA" w:rsidRPr="001E0FBA" w14:paraId="100F7D9A" w14:textId="77777777" w:rsidTr="001E0FBA">
        <w:tc>
          <w:tcPr>
            <w:tcW w:w="421" w:type="dxa"/>
          </w:tcPr>
          <w:p w14:paraId="5E292E39" w14:textId="5AA9315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639" w:type="dxa"/>
          </w:tcPr>
          <w:p w14:paraId="7A32F5E0" w14:textId="7A34FF0A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temperaturze płynu w zbiorniku</w:t>
            </w:r>
          </w:p>
        </w:tc>
      </w:tr>
      <w:tr w:rsidR="001E0FBA" w:rsidRPr="001E0FBA" w14:paraId="14B0F591" w14:textId="77777777" w:rsidTr="001E0FBA">
        <w:tc>
          <w:tcPr>
            <w:tcW w:w="421" w:type="dxa"/>
          </w:tcPr>
          <w:p w14:paraId="4854A426" w14:textId="27D6041C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639" w:type="dxa"/>
          </w:tcPr>
          <w:p w14:paraId="3D522DB9" w14:textId="6CDF29D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wprowadzanym przebiegu pojazdu</w:t>
            </w:r>
          </w:p>
        </w:tc>
      </w:tr>
      <w:tr w:rsidR="001E0FBA" w:rsidRPr="001E0FBA" w14:paraId="40E54669" w14:textId="77777777" w:rsidTr="001E0FBA">
        <w:tc>
          <w:tcPr>
            <w:tcW w:w="421" w:type="dxa"/>
          </w:tcPr>
          <w:p w14:paraId="557FC970" w14:textId="58688089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639" w:type="dxa"/>
          </w:tcPr>
          <w:p w14:paraId="63C9699B" w14:textId="722A22A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wprowadzenia norm spalania dla kart przypisanych do pojazdów l/100km lub l/</w:t>
            </w:r>
            <w:proofErr w:type="spellStart"/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mth</w:t>
            </w:r>
            <w:proofErr w:type="spellEnd"/>
          </w:p>
        </w:tc>
      </w:tr>
      <w:tr w:rsidR="001E0FBA" w:rsidRPr="001E0FBA" w14:paraId="2508B05C" w14:textId="77777777" w:rsidTr="001E0FBA">
        <w:tc>
          <w:tcPr>
            <w:tcW w:w="421" w:type="dxa"/>
          </w:tcPr>
          <w:p w14:paraId="4EAA09AD" w14:textId="3C17E3D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639" w:type="dxa"/>
          </w:tcPr>
          <w:p w14:paraId="36CB0196" w14:textId="225FC23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Możliwość raportowania średniego spalania i automatyczne porównanie z wprowadzoną normą</w:t>
            </w:r>
          </w:p>
        </w:tc>
      </w:tr>
      <w:tr w:rsidR="001E0FBA" w:rsidRPr="001E0FBA" w14:paraId="326B2909" w14:textId="77777777" w:rsidTr="001E0FBA">
        <w:tc>
          <w:tcPr>
            <w:tcW w:w="421" w:type="dxa"/>
          </w:tcPr>
          <w:p w14:paraId="3B51816C" w14:textId="7B8D2B76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639" w:type="dxa"/>
          </w:tcPr>
          <w:p w14:paraId="59627D3B" w14:textId="6C4201F2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lokalizacji zbiornika według współrzędnych z GPS – podgląd na cyfrowej mapie</w:t>
            </w:r>
          </w:p>
        </w:tc>
      </w:tr>
      <w:tr w:rsidR="001E0FBA" w:rsidRPr="001E0FBA" w14:paraId="52BB584B" w14:textId="77777777" w:rsidTr="001E0FBA">
        <w:tc>
          <w:tcPr>
            <w:tcW w:w="421" w:type="dxa"/>
          </w:tcPr>
          <w:p w14:paraId="41E83BAE" w14:textId="71C945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639" w:type="dxa"/>
          </w:tcPr>
          <w:p w14:paraId="541207A0" w14:textId="40DEE447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Powiadomienia e-mail</w:t>
            </w:r>
          </w:p>
        </w:tc>
      </w:tr>
      <w:tr w:rsidR="001E0FBA" w:rsidRPr="001E0FBA" w14:paraId="76DCA789" w14:textId="77777777" w:rsidTr="001E0FBA">
        <w:tc>
          <w:tcPr>
            <w:tcW w:w="421" w:type="dxa"/>
          </w:tcPr>
          <w:p w14:paraId="74C80D1A" w14:textId="516BE9CE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639" w:type="dxa"/>
          </w:tcPr>
          <w:p w14:paraId="783726E9" w14:textId="05464B6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Informacje o stanie podłączonych czujników (np. przecieku)</w:t>
            </w:r>
          </w:p>
        </w:tc>
      </w:tr>
      <w:tr w:rsidR="001E0FBA" w:rsidRPr="001E0FBA" w14:paraId="42F75796" w14:textId="77777777" w:rsidTr="001E0FBA">
        <w:tc>
          <w:tcPr>
            <w:tcW w:w="421" w:type="dxa"/>
          </w:tcPr>
          <w:p w14:paraId="0700A2EB" w14:textId="33F56013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639" w:type="dxa"/>
          </w:tcPr>
          <w:p w14:paraId="0A142C62" w14:textId="39AB985B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w zbiorniku</w:t>
            </w:r>
          </w:p>
        </w:tc>
      </w:tr>
      <w:tr w:rsidR="001E0FBA" w:rsidRPr="001E0FBA" w14:paraId="4BAA9A83" w14:textId="77777777" w:rsidTr="001E0FBA">
        <w:tc>
          <w:tcPr>
            <w:tcW w:w="421" w:type="dxa"/>
          </w:tcPr>
          <w:p w14:paraId="6E871DB3" w14:textId="67738361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639" w:type="dxa"/>
          </w:tcPr>
          <w:p w14:paraId="25E7E0DF" w14:textId="3E76CC44" w:rsidR="001E0FBA" w:rsidRPr="001E0FBA" w:rsidRDefault="001E0FBA" w:rsidP="00BB06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FBA">
              <w:rPr>
                <w:rFonts w:ascii="Times New Roman" w:eastAsia="Times New Roman" w:hAnsi="Times New Roman" w:cs="Times New Roman"/>
                <w:lang w:eastAsia="pl-PL"/>
              </w:rPr>
              <w:t>Informacja o aktualnym poziomie cieczy przy wielu sondach poziomu podłączonych do jednego urządzenia.</w:t>
            </w:r>
          </w:p>
        </w:tc>
      </w:tr>
    </w:tbl>
    <w:p w14:paraId="104547D1" w14:textId="77777777" w:rsid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p w14:paraId="7810C124" w14:textId="77777777" w:rsidR="001E0FBA" w:rsidRPr="000F0FDD" w:rsidRDefault="001E0FBA" w:rsidP="001E0FBA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0F0FDD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warunków spowoduje odrzucenie oferty.</w:t>
      </w:r>
    </w:p>
    <w:p w14:paraId="35CE746B" w14:textId="77777777" w:rsidR="001E0FBA" w:rsidRPr="000F0FDD" w:rsidRDefault="001E0FBA" w:rsidP="001E0FBA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14:paraId="0935D921" w14:textId="77777777" w:rsidR="001E0FBA" w:rsidRPr="001E0FBA" w:rsidRDefault="001E0FBA" w:rsidP="001E0FBA">
      <w:pPr>
        <w:spacing w:after="0"/>
        <w:rPr>
          <w:rFonts w:ascii="Times New Roman" w:hAnsi="Times New Roman" w:cs="Times New Roman"/>
          <w:b/>
        </w:rPr>
      </w:pPr>
    </w:p>
    <w:sectPr w:rsidR="001E0FBA" w:rsidRPr="001E0FBA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E0FBA"/>
    <w:rsid w:val="001F279E"/>
    <w:rsid w:val="00332984"/>
    <w:rsid w:val="00364F1E"/>
    <w:rsid w:val="004B1DD3"/>
    <w:rsid w:val="004F29ED"/>
    <w:rsid w:val="005F607E"/>
    <w:rsid w:val="006C1D74"/>
    <w:rsid w:val="008903B7"/>
    <w:rsid w:val="008C337E"/>
    <w:rsid w:val="00983A6E"/>
    <w:rsid w:val="0098438F"/>
    <w:rsid w:val="00A31AFC"/>
    <w:rsid w:val="00A52B0C"/>
    <w:rsid w:val="00AD2EE9"/>
    <w:rsid w:val="00AF50B2"/>
    <w:rsid w:val="00B61F6C"/>
    <w:rsid w:val="00BA3EEF"/>
    <w:rsid w:val="00C576B9"/>
    <w:rsid w:val="00DC626E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83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2</cp:revision>
  <cp:lastPrinted>2017-11-06T09:15:00Z</cp:lastPrinted>
  <dcterms:created xsi:type="dcterms:W3CDTF">2018-10-25T10:13:00Z</dcterms:created>
  <dcterms:modified xsi:type="dcterms:W3CDTF">2018-10-25T10:13:00Z</dcterms:modified>
</cp:coreProperties>
</file>