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3E" w:rsidRPr="00561A3E" w:rsidRDefault="000879FD" w:rsidP="00561A3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>Załącznik nr 5</w:t>
      </w:r>
      <w:r w:rsidR="005F3E17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    ZMIANA</w:t>
      </w:r>
      <w:bookmarkStart w:id="0" w:name="_GoBack"/>
      <w:bookmarkEnd w:id="0"/>
      <w:r w:rsidR="00707D0A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          </w:t>
      </w:r>
    </w:p>
    <w:p w:rsidR="00561A3E" w:rsidRPr="00561A3E" w:rsidRDefault="00561A3E" w:rsidP="00561A3E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val="de-DE" w:eastAsia="ar-SA" w:bidi="fa-IR"/>
        </w:rPr>
      </w:pPr>
    </w:p>
    <w:p w:rsidR="00561A3E" w:rsidRPr="00561A3E" w:rsidRDefault="009F2616" w:rsidP="00561A3E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val="de-DE" w:eastAsia="ar-SA" w:bidi="fa-IR"/>
        </w:rPr>
      </w:pPr>
      <w:r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val="de-DE" w:eastAsia="ar-SA" w:bidi="fa-IR"/>
        </w:rPr>
        <w:t>SPECYFIKACJA TECHNICZNA</w:t>
      </w:r>
      <w:r w:rsidR="00561A3E" w:rsidRPr="00561A3E"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val="de-DE" w:eastAsia="ar-SA" w:bidi="fa-IR"/>
        </w:rPr>
        <w:tab/>
      </w:r>
    </w:p>
    <w:p w:rsidR="00561A3E" w:rsidRDefault="00561A3E" w:rsidP="0051073E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</w:pPr>
      <w:r w:rsidRPr="00561A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>WYMAGANE</w:t>
      </w:r>
      <w:r w:rsidR="005107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 xml:space="preserve"> i</w:t>
      </w:r>
      <w:r w:rsidRPr="00561A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 xml:space="preserve"> GRANICZNE </w:t>
      </w:r>
      <w:r w:rsidR="005107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>PARAMETRY</w:t>
      </w:r>
      <w:r w:rsidRPr="00561A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 xml:space="preserve"> TECHNICZNE DLA </w:t>
      </w:r>
      <w:r w:rsidR="005107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 xml:space="preserve">AMBULANSU I </w:t>
      </w:r>
      <w:r w:rsidRPr="00561A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>WYPOSAŻENIA MEDYCZNEGO</w:t>
      </w:r>
      <w:r w:rsidR="005107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>.</w:t>
      </w:r>
    </w:p>
    <w:p w:rsidR="0051073E" w:rsidRPr="00561A3E" w:rsidRDefault="0051073E" w:rsidP="0051073E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imes New Roman" w:eastAsia="Andale Sans UI" w:hAnsi="Times New Roman"/>
          <w:b/>
          <w:bCs/>
          <w:i/>
          <w:iCs/>
          <w:color w:val="000000"/>
          <w:kern w:val="2"/>
          <w:sz w:val="20"/>
          <w:szCs w:val="20"/>
          <w:lang w:val="de-DE" w:eastAsia="ar-SA" w:bidi="fa-IR"/>
        </w:rPr>
      </w:pPr>
    </w:p>
    <w:p w:rsidR="009F2616" w:rsidRDefault="00561A3E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de-DE" w:eastAsia="ar-SA" w:bidi="fa-IR"/>
        </w:rPr>
        <w:t>Pojazd kompletny,</w:t>
      </w: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 Marka/Typ/Oznaczenie handlowe:</w:t>
      </w:r>
      <w:r w:rsidR="00B705CB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 </w:t>
      </w:r>
    </w:p>
    <w:p w:rsidR="00561A3E" w:rsidRPr="00561A3E" w:rsidRDefault="00561A3E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Rok prod</w:t>
      </w:r>
      <w:r w:rsidR="009C165B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ukcji </w:t>
      </w:r>
      <w:r w:rsidR="009C165B" w:rsidRPr="00B93770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201</w:t>
      </w:r>
      <w:r w:rsidR="007F09B4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8</w:t>
      </w:r>
      <w:r w:rsidRPr="00B93770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r.</w:t>
      </w: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 (podać): </w:t>
      </w:r>
    </w:p>
    <w:p w:rsidR="00561A3E" w:rsidRPr="00561A3E" w:rsidRDefault="00561A3E" w:rsidP="00561A3E">
      <w:pPr>
        <w:widowControl w:val="0"/>
        <w:suppressLineNumbers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Nazwa i adres producenta pojazdu </w:t>
      </w:r>
      <w:r w:rsidR="00B705CB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k</w:t>
      </w: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ompletn</w:t>
      </w:r>
      <w:r w:rsidR="00B705CB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ego: </w:t>
      </w:r>
    </w:p>
    <w:p w:rsidR="009F2616" w:rsidRDefault="00561A3E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de-DE" w:eastAsia="ar-SA" w:bidi="fa-IR"/>
        </w:rPr>
        <w:t>Pojazd skompletowany (specjalny sanitarny</w:t>
      </w:r>
      <w:r w:rsidR="009E53BE"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de-DE" w:eastAsia="ar-SA" w:bidi="fa-IR"/>
        </w:rPr>
        <w:t>)</w:t>
      </w:r>
    </w:p>
    <w:p w:rsidR="009F2616" w:rsidRDefault="00F41537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Rok produkcji 201</w:t>
      </w:r>
      <w:r w:rsidR="006D7815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8</w:t>
      </w:r>
      <w:r w:rsidR="00561A3E"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r. </w:t>
      </w:r>
      <w:r w:rsidR="00732654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(podać): </w:t>
      </w:r>
    </w:p>
    <w:p w:rsidR="00561A3E" w:rsidRDefault="00561A3E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Nazwa i adres producenta pojazdu skompletowanego</w:t>
      </w:r>
      <w:r w:rsidR="009F2616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:</w:t>
      </w:r>
    </w:p>
    <w:p w:rsidR="000879FD" w:rsidRDefault="000879FD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</w:p>
    <w:p w:rsidR="000879FD" w:rsidRDefault="000879FD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</w:p>
    <w:p w:rsidR="000879FD" w:rsidRDefault="000879FD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</w:p>
    <w:p w:rsidR="000879FD" w:rsidRPr="00561A3E" w:rsidRDefault="000879FD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</w:p>
    <w:p w:rsidR="00561A3E" w:rsidRPr="00561A3E" w:rsidRDefault="00561A3E" w:rsidP="00561A3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2"/>
          <w:sz w:val="20"/>
          <w:szCs w:val="20"/>
          <w:lang w:val="de-DE" w:eastAsia="ar-SA" w:bidi="fa-IR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6674"/>
        <w:gridCol w:w="2126"/>
        <w:gridCol w:w="4678"/>
      </w:tblGrid>
      <w:tr w:rsidR="00561A3E" w:rsidRPr="000F0FDD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Lp.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Wymagane warunki (parametry) dla samochodu bazowego,                                    zabudowy medycznej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warunek graniczny</w:t>
            </w:r>
          </w:p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</w:t>
            </w:r>
          </w:p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parametry oceniane</w:t>
            </w:r>
          </w:p>
          <w:p w:rsidR="009E53BE" w:rsidRPr="000F0FDD" w:rsidRDefault="009E53B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TAK/NIE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Oferowane przez Wykonawcę parametry dla samochodu </w:t>
            </w:r>
            <w:r w:rsidR="009E53BE" w:rsidRPr="000F0FDD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bazowego, </w:t>
            </w:r>
            <w:r w:rsidRPr="000F0FDD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 zabudowy medycznej.</w:t>
            </w:r>
          </w:p>
          <w:p w:rsidR="00561A3E" w:rsidRPr="000F0FDD" w:rsidRDefault="009E53B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podać, opisać</w:t>
            </w:r>
          </w:p>
        </w:tc>
      </w:tr>
      <w:tr w:rsidR="00561A3E" w:rsidRPr="000F0FDD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Cs/>
                <w:kern w:val="2"/>
                <w:lang w:val="en-US" w:eastAsia="ar-SA" w:bidi="fa-IR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</w:p>
        </w:tc>
      </w:tr>
      <w:tr w:rsidR="00561A3E" w:rsidRPr="000F0FDD" w:rsidTr="00327F72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NADWOZIE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602BFB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Pojazd kompletny (bazowy) typu furgon, z nadwoziem samonośnym, zabezpieczonym antykorozyjnie, z izolacją termiczną i akustyczną obejmującą ściany oraz sufit</w:t>
            </w:r>
            <w:r w:rsidR="009E53BE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,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zapobiegającą </w:t>
            </w:r>
            <w:r w:rsidR="009E53BE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s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kraplaniu się pary wodnej</w:t>
            </w:r>
          </w:p>
          <w:p w:rsidR="00E6098A" w:rsidRPr="00B93770" w:rsidRDefault="00E6098A" w:rsidP="00F4153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  <w:p w:rsidR="00E6098A" w:rsidRPr="00B93770" w:rsidRDefault="00602BFB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Ściany i sufit wyłożone</w:t>
            </w:r>
            <w:r w:rsidR="00E6098A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płytami z tworzywa sztucznego</w:t>
            </w:r>
            <w:r w:rsidR="009E53BE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w kolorze białym</w:t>
            </w:r>
            <w:r w:rsidR="00E6098A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jako element wymagany.</w:t>
            </w:r>
          </w:p>
          <w:p w:rsidR="003D45A5" w:rsidRPr="00B93770" w:rsidRDefault="003D45A5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Ściany, sufit oraz podłoga przedziału medycznego wyizolowane akustycznie oraz termicznie</w:t>
            </w:r>
            <w:r w:rsidR="003E291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743C9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F41537" w:rsidP="00DB1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DMC </w:t>
            </w:r>
            <w:r w:rsidR="00973D1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do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3,5t.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743C9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Częściowo przeszklony (wszystkie szyby termoizolacyjne) </w:t>
            </w:r>
            <w:r w:rsidR="00183BE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lastRenderedPageBreak/>
              <w:t>z możliwością ewakuacji  pacjenta i person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elu przez szybę drzwi tylnych i bocznych. Dopuszcza się jako wyposażenie dodatkowe elektryczne ogrzewanie szyby przedniej. Półki nad przednią szybą.</w:t>
            </w:r>
          </w:p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743C9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422049" w:rsidRDefault="00422049" w:rsidP="004220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422049">
              <w:rPr>
                <w:rFonts w:ascii="Times New Roman" w:eastAsia="Andale Sans UI" w:hAnsi="Times New Roman" w:cs="Times New Roman"/>
                <w:kern w:val="2"/>
                <w:sz w:val="22"/>
                <w:szCs w:val="22"/>
                <w:lang w:val="de-DE" w:bidi="fa-IR"/>
              </w:rPr>
              <w:t>Kabina kierowcy dwuosobowa zapewniająca miejsce pracy kierowcy, fotel kierowcy z regulacją w 3 płaszczyznach oraz pasażera w 2 płaszczyznach,  fotele z prawym oraz lewym podłokietnikiem.  Lewy podłokietnik dla fotela kierowcy oraz prawy podłokietnik fotela pasażera mogą stanowić integralną  część poszycia drzwi kierowcy i pasażera. Lampki do czytania dla kierowcy i pasażera, min. 1 wnęka nad przednią szybą lub w kosoli środkowej w standardzie 1 DIN przystosowana do montażu radiotelefonu. W kabinie kierowcy min. 4 gniazda 12V do podłaczeniua urządzeń zewnętrznych.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602BFB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Furgon - lakier w </w:t>
            </w:r>
            <w:r w:rsidR="00A71C88"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kolorze</w:t>
            </w:r>
            <w:r w:rsidR="00F41537"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 białym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743C9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Nadwozie przystosowane do przewozu min. 4 osób w pozycji si</w:t>
            </w:r>
            <w:r w:rsidR="009F2616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edzącej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oraz 1 osoba  w pozycji leżącej na noszach.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Wysokość przedziału medycznego min. 1,80 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Długość przedziału medycznego min. 3,00m</w:t>
            </w:r>
          </w:p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525" w:rsidRPr="00B93770" w:rsidRDefault="003B7525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Szerokość przedziału medycznego min. 1,70m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F4153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Drzwi tylne przeszklone otwierane na boki do kąta min. 260 stopni, </w:t>
            </w:r>
            <w:r w:rsidR="00F4153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wyposażone  w ograniczniki położenia drzwi.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Drzwi boczne prawe przeszklone,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przesuwane, z otwieraną  szybą.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525" w:rsidRPr="00B93770" w:rsidRDefault="003B7525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 sufitowy dla pasażera w kabinie kierowcy.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9.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10.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915D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Przegroda oddzielająca kabinę kierowcy od p</w:t>
            </w:r>
            <w:r w:rsidR="00F4153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rzedziału medycznego</w:t>
            </w:r>
            <w:r w:rsidR="003E291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,</w:t>
            </w:r>
            <w:r w:rsidR="005915DD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wyposażona w drzwi umożliwiające przejście pomiędzy kabiną kierowcy a przedziałem medycznym.</w:t>
            </w:r>
            <w:r w:rsidR="00F4153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Rozwiązanie zgodne z PN EN 1789+A2 2015.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487" w:rsidRPr="00B93770" w:rsidRDefault="00E26487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</w:p>
        </w:tc>
      </w:tr>
      <w:tr w:rsidR="00271264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Centralny zamek wszystkich drzwi (łącznie z drzwiami do z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ewnętrznego schowka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z alarmem obejmujący wszystkie drzwi pojazdu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71264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Drzwi boczne lewe przes</w:t>
            </w:r>
            <w:r w:rsidR="00F4153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uwane do tyłu,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71264" w:rsidRPr="00B93770" w:rsidTr="00327F72">
        <w:trPr>
          <w:trHeight w:val="3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lastRenderedPageBreak/>
              <w:t>13.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Zewnętrzny schowek za lewymi drzwiami przesuwnymi </w:t>
            </w:r>
            <w:r w:rsidR="00A71C8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umożliwiający mocowanie:</w:t>
            </w:r>
          </w:p>
          <w:p w:rsidR="00271264" w:rsidRDefault="00271264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- 2 szt. butli tlenowych 10l z reduktorami,</w:t>
            </w:r>
          </w:p>
          <w:p w:rsidR="00F25525" w:rsidRDefault="00F25525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- 1 szt.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butli tlenow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ej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l z reduktor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em,</w:t>
            </w:r>
          </w:p>
          <w:p w:rsidR="00F25525" w:rsidRPr="00B93770" w:rsidRDefault="00F25525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- 1 szt.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butli tlenow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ej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l z reduktor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em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krzesełka kardi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ologicznego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(także z systemem płozowym)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5915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noszy podbierakowych,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5915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deski ortopedycznej 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materaca próżniowego,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kamizelki unieruchamiającej typu KED,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 kasków ochronnych,</w:t>
            </w:r>
          </w:p>
          <w:p w:rsidR="008D398D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-systemów unieruchamiających głowę</w:t>
            </w:r>
          </w:p>
          <w:p w:rsidR="005634DB" w:rsidRPr="00B93770" w:rsidRDefault="00271264" w:rsidP="00C65AF1">
            <w:pPr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dodatkowy  schowek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miejsce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dla pasów do desek, krzesełka i noszy </w:t>
            </w:r>
          </w:p>
          <w:p w:rsidR="00820A92" w:rsidRPr="00B93770" w:rsidRDefault="00503582" w:rsidP="008D398D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 wyposażenia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techniczne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go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(łom, łopata) z systemem ich mocowania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A364F2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0879F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Poduszka powietrzna dla kierowcy i pasażera, dwie poduszki boczne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98D" w:rsidRPr="00B93770" w:rsidRDefault="008D398D" w:rsidP="008D39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15.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16.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Stopień wejściowy do przedziału medycznego </w:t>
            </w:r>
            <w:r w:rsidR="00973D1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zewnętrzny automatycznie wysuwany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nie wystający poza obrys nadwozia i nie zmniejszający prześwitu pojazdu, pokryty wykładziną antypoślizgową.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17.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Elektrycznie otwierane szyby boczne w kabinie kierowcy.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18.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Światła </w:t>
            </w:r>
            <w:r w:rsidR="00973D1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tylne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pozycyjne zwiększające zauważalność ambulansu </w:t>
            </w:r>
            <w:r w:rsidR="000F0F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 warunkach ograniczonej widoczności.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B54AE0">
        <w:trPr>
          <w:trHeight w:val="7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19.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54AE0" w:rsidRDefault="00B54AE0" w:rsidP="00B54AE0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bidi="fa-IR"/>
              </w:rPr>
            </w:pPr>
            <w:r w:rsidRPr="00B54AE0">
              <w:rPr>
                <w:rFonts w:ascii="Times New Roman" w:eastAsia="Andale Sans UI" w:hAnsi="Times New Roman"/>
                <w:kern w:val="2"/>
                <w:lang w:val="de-DE" w:bidi="fa-IR"/>
              </w:rPr>
              <w:t>Wsteczne lusterka zewnętrzne elektrycznie podgrzewane i regulowane ze zintegrowanymi kierunkowskazami LED lub tradycyjnym oświetleniem żarnikowym.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20.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Zestaw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narzędzi z podnośnikiem, pełnowymiarowe koło zapasowe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21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D360FA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Przednie reflektory przeciwmgielne</w:t>
            </w:r>
            <w:r w:rsidR="005634DB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E7F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Zbiornik paliwa o pojemności min. </w:t>
            </w:r>
            <w:r w:rsidR="00973D1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80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E7F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Elektryczne złącze do podłączenia urządzeń zewnętrznych (technologia CAN bus).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E7F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lastRenderedPageBreak/>
              <w:t>2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BD34B0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Radioodtwa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rzacz CD z głośnikami w kabinie kierowcy</w:t>
            </w:r>
            <w:r w:rsidR="0047392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i p. medycznym</w:t>
            </w:r>
            <w:r w:rsidR="00183BE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E7F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</w:t>
            </w:r>
            <w:r w:rsidR="005915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D360F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Kabina kierowcy ma być wyposażona w  panel  sterujący</w:t>
            </w:r>
            <w:r w:rsidR="00D360F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="007230AC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 wbudowanym wyświetlaczem </w:t>
            </w:r>
            <w:r w:rsidR="00D360F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poziomu naładowan</w:t>
            </w:r>
            <w:r w:rsidR="00CD357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ia akumulatorów</w:t>
            </w:r>
            <w:r w:rsidR="00D360F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 panel sterujący min.</w:t>
            </w:r>
            <w:r w:rsidR="00D360FA" w:rsidRPr="00B93770">
              <w:rPr>
                <w:rFonts w:ascii="Times New Roman" w:eastAsia="Andale Sans UI" w:hAnsi="Times New Roman"/>
                <w:i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następującymi funkcjami: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sterowanie oświetleniem zewnętrznym (światła robocze),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SILNIK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7E6246">
            <w:pPr>
              <w:widowControl w:val="0"/>
              <w:suppressAutoHyphens/>
              <w:spacing w:after="0" w:line="100" w:lineRule="atLeast"/>
              <w:ind w:right="132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CD357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Silnik o pojemności  </w:t>
            </w:r>
            <w:r w:rsidR="00D310B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2200</w:t>
            </w:r>
            <w:r w:rsidR="00AB3252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cm³.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CD357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Silnik o mocy min. 1</w:t>
            </w:r>
            <w:r w:rsidR="00D310B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75</w:t>
            </w:r>
            <w:r w:rsidR="00AB3252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KM.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F90A51" w:rsidP="00777A8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Moment obrotowy min. </w:t>
            </w:r>
            <w:r w:rsidR="00D310B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40</w:t>
            </w:r>
            <w:r w:rsidR="00777A8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0 Nm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1"/>
                <w:lang w:val="de-DE" w:eastAsia="ar-SA" w:bidi="fa-IR"/>
              </w:rPr>
              <w:t>Norma emisji spalin  EURO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lang w:val="de-DE" w:eastAsia="fa-IR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 xml:space="preserve">                                  ZESPÓŁ PRZENIESIENIA NAPĘDU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B7783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Skrzynia </w:t>
            </w:r>
            <w:r w:rsidR="00B77838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biegów manualna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CD357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 6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-biegów do przodu i bieg wsteczny.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DB1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A7F" w:rsidRPr="00B93770" w:rsidRDefault="00F17A7F" w:rsidP="00DB10A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F17A7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UKŁAD HAMULCOWY i SYSTEMY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Układ hamulcowy ze wspomaganiem, wskaźnik zużycia klocków hamulcowych.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 systemem zapobiegającym blokadzie kół podczas hamowania </w:t>
            </w:r>
          </w:p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  ABS lub równoważny.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Elektroniczny korektor siły hamowania.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 systemem wspomagania nagłego (awaryjnego) hamowania.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Hamulce tarczowe na obu osiach (przód i tył), przednie wentylowane.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System zapobiegający poślizgowi kół osi napędzanej przy ruszaniu typu ASR.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396ED1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</w:t>
            </w:r>
            <w:r w:rsidR="00396ED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Asystent ruszania pod górę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ED1" w:rsidRPr="00B93770" w:rsidRDefault="00396ED1" w:rsidP="00CE677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396ED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Zawieszenie przednie i tylne wzmocnione zapewniające odpowied</w:t>
            </w:r>
            <w:r w:rsidR="00396ED1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ni komfort transportu pacjenta, zapewniające stabilność i manewrowośc w trudnym terenie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6D2430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tabs>
                <w:tab w:val="left" w:pos="475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 xml:space="preserve">                                            UKŁAD KIEROWNICZY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396ED1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Ze wspomaganiem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396ED1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Reg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ulacja kolumny kierownicze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Ogrzewanie wewnętrzne postojowe – grzejnik elektryczny z sieci 230 V </w:t>
            </w:r>
          </w:p>
          <w:p w:rsidR="002D064E" w:rsidRPr="00B93770" w:rsidRDefault="002D064E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 możliwością ustawienia temperatury i termostatem, min. moc grzewcza   2000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D064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Niezależny od silnika system ogrzewania przedziału medycznego (typu powietrznego) z możliwością ustawienia temperatury</w:t>
            </w:r>
            <w:r w:rsidR="0047392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i termostatem, 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</w:r>
            <w:r w:rsidR="0047392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o mocy  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 5,0 kW umożliwiający ogrzanie przedziału medycznego</w:t>
            </w:r>
            <w:r w:rsidR="00183BE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zgodnie z PN EN 1789 + A2: 2015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</w:p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Otwierany szyber – dach, pełniący funkcję doświetlania i wentylacji przedziału medyc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znego o minimalnych wymiarach 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 mm x 500 mm. (dopuszcza się szyberdach o wymiarach max. 900x600 mm) wyposażony w roletę oraz moskitierę.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D064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51010" w:rsidRPr="00B93770" w:rsidTr="00327F72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010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</w:t>
            </w:r>
            <w:r w:rsidR="0025101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010" w:rsidRPr="00B93770" w:rsidRDefault="00251010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Dodatkowa nagrzewnica wodna umożliwiająca ogrzewanie przedziału medycznego, z zaworem odcinającym oraz dodatkową pompą wody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010" w:rsidRPr="00B93770" w:rsidRDefault="00251010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010" w:rsidRPr="00B93770" w:rsidRDefault="00251010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VIII.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Zespół 2 fabrycznych akumulator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ów o łącznej pojemności  min. 16</w:t>
            </w:r>
            <w:r w:rsidR="00E2648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0 Ah 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do zasilani</w:t>
            </w:r>
            <w:r w:rsidR="00E2648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a wszystkich odbiorników prądu.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Akumulator zasilający przedział medyczny z przekaźnikiem rozłączającym.</w:t>
            </w:r>
            <w:r w:rsidRPr="00B93770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Dodatkowy układ umożliwiający równoległe połączenie dwóc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h akumulatorów, zwiększający sił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e elektromotoryczną podczas rozruchu, układ opar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ty o przekaźnik wysoko prądowy.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7E5F8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Wzmocniony alternator spełniający wymogi obsługi wszystkich odbiorników prądu i jednoczesnego ł</w:t>
            </w:r>
            <w:r w:rsidR="0025101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adowania akumulatorów -  min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  <w:r w:rsidR="0025101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2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</w:t>
            </w:r>
            <w:r w:rsidR="0025101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7E5F8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Instalacja elektryczna 230 V: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a) zasilanie zewnętrzne 230 V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b) min. 2  zerowane gniazda w przedziale   medycznym  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c) zabezpieczenie uniemożliwiające rozruch silnika przy podłączonym zasilaniu zewnętrznym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d) zabezpieczenie przeciwporażeniowe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e) przewód zasilający min 10m.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7E5F8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 pojeździe ma być zamontowana wizualna sygnalizacja informująca o podłączeniu ambulansu do sieci 230V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Instalacja elektryczna 12V w przedziale medycznym: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min. </w:t>
            </w:r>
            <w:r w:rsidR="006149A9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gniazd 12 V w przedziale medycznym (w tym jedno 20A),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  <w:t>do podłączenia urządzeń medycznych,</w:t>
            </w:r>
          </w:p>
          <w:p w:rsidR="007E5F8D" w:rsidRPr="00B93770" w:rsidRDefault="007E5F8D" w:rsidP="00BD34B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915DD" w:rsidRPr="00B93770" w:rsidTr="00327F72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5DD" w:rsidRPr="00B93770" w:rsidRDefault="005915D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DD" w:rsidRPr="00B93770" w:rsidRDefault="005915DD" w:rsidP="00651583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Przetwornic</w:t>
            </w:r>
            <w:r w:rsidR="005672BD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a napięcia 12/230V, o mocy min 1.5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kW </w:t>
            </w:r>
            <w:r w:rsidR="005672BD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mocy ciągłej </w:t>
            </w:r>
            <w:r w:rsidR="00651583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i charakterystyce napięcia czysto sinusoidalnej. ( nie sinus aproksymowany)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5DD" w:rsidRPr="00B93770" w:rsidRDefault="005915D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DD" w:rsidRPr="00B93770" w:rsidRDefault="005915DD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SYGNALIZACJA ŚWIETLNO-DŹWIĘKOWA I OZNAKOWANIE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6C7BE4" w:rsidP="00251010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Belka świetlna umieszczona w przedniej części dachu </w:t>
            </w:r>
            <w:r w:rsidR="001E254F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pojazdu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,</w:t>
            </w:r>
            <w:r w:rsidR="001E254F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   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br/>
              <w:t xml:space="preserve">wyposażona w komplet modułów LED(dookoła belki, bez wolnych miejsc) </w:t>
            </w:r>
            <w:r w:rsidR="001E254F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W pasie przednim zamontowany głośnik o mocy 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min. </w:t>
            </w:r>
            <w:r w:rsidR="001E254F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100 W, sygnał dźwiękowy modulowany -  możliwość podawania komunikatów głosowych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51010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Sygnalizacja uprzyw</w:t>
            </w:r>
            <w:r w:rsidR="00777A8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ilejowana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umieszczona w tylnej części</w:t>
            </w:r>
            <w:r w:rsidR="00D310B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zintegrowana z dahcem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   pojazdu   w technologii LED, dodatkowe światła LED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do oświetlania przedpola za ambulansem oraz światła kierunkowskazów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Światła awaryjne zamontowane na drzwiach tylnych włączające się po otwarciu drzwi widoczne przy otwarciu o 90, 180 i 260 stopni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9B08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eastAsia="ar-SA" w:bidi="fa-IR"/>
              </w:rPr>
              <w:t>5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1E254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9B08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shd w:val="clear" w:color="auto" w:fill="FFFF00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Cztery reflektory zewnętrzne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1E254F" w:rsidRPr="00B93770" w:rsidTr="00327F72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9B08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Oznakowanie pojazdu zgodnie z Rozporządzeniem Ministra Zdrowia z dnia 18.10.2010 r.: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a/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3 pasy odblaskowe zgodnie z Rozporządzeniem Ministra Zdrowia  z dnia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18.10.2010r. wykonane z folii: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- typu 3 barwy czerwonej o szer. min. 15 cm, umieszczony w obszarze pomiędzy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  linią okien i nadkoli,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- typu 1 lub 3 barwy czerwonej o szer. min. 15 cm umieszczony wokół dachu,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- typu 1 lub 3 barwy niebieskiej umieszczony bezpośrednio nad pasem czerwonym (o którym mowa w pkt. „a”),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142" w:right="141" w:hanging="142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b/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nadruk lustrzany „AMBULANS”, barwy czerwonej lub granatowej z przodu  pojazdu, o wysokości znaków co najmniej 22 cm; dopuszczalne jest umieszczenie nadruku lustrzanego „AMBULANS” barwy czerwonej lub granatowej, o wysokości znaków co najmniej 10 cm także z tyłu pojazdu;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c/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po obu bokach i z tyłu pojazdu nadruk barwy czerwonej „S” lub „P“ 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 (do uzgodnienia) w okręgu o średnicy co najmniej 40 cm, o grubości linii koła 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 i liter 4 cm,</w:t>
            </w:r>
          </w:p>
          <w:p w:rsidR="001E254F" w:rsidRDefault="001E254F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d/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na drzwiach bocznych ambulan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sów napis z nazwą dysponenta </w:t>
            </w:r>
          </w:p>
          <w:p w:rsidR="00F25525" w:rsidRPr="00B93770" w:rsidRDefault="00F25525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e/ </w:t>
            </w:r>
            <w:r w:rsidRPr="00F25525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 górnej, tylnej belce oznaczenie nr zespołu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1E254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9C165B">
            <w:pPr>
              <w:widowControl w:val="0"/>
              <w:suppressAutoHyphens/>
              <w:spacing w:after="0" w:line="100" w:lineRule="atLeast"/>
              <w:ind w:left="284" w:hanging="284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Oświetlenie charakteryzujące się parametrami nie gorszymi jak poniżej: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ind w:left="284" w:hanging="284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1) światło rozproszone umieszczone po obu stronach górnej części przedziału medycznego min. 6 lamp sufitowych, z funkcja ich przygaszania na czas transportu pacjenta (tzw. oświetlenie nocne),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1E254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251010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2) oświetlenie punktowe, 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regulowane umieszczon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e w suficie nad noszami 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(min. 2 szt.),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1E254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251010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3)  Oświetlenie punktowe, zamontowane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nad blatem roboczym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  <w:p w:rsidR="00561A3E" w:rsidRPr="00B93770" w:rsidRDefault="00561A3E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02FE0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FE0" w:rsidRPr="00B93770" w:rsidRDefault="00202FE0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FE0" w:rsidRPr="00B93770" w:rsidRDefault="00202FE0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</w:p>
          <w:p w:rsidR="00251010" w:rsidRPr="00B93770" w:rsidRDefault="00251010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 xml:space="preserve">WYPOSAŻENIE </w:t>
            </w:r>
            <w:r w:rsidR="00202FE0"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PRZEDZIAŁ</w:t>
            </w:r>
            <w:r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U MEDYCZNEGO</w:t>
            </w:r>
          </w:p>
          <w:p w:rsidR="00202FE0" w:rsidRPr="00B93770" w:rsidRDefault="00202FE0" w:rsidP="00C65AF1">
            <w:pPr>
              <w:widowControl w:val="0"/>
              <w:numPr>
                <w:ilvl w:val="0"/>
                <w:numId w:val="32"/>
              </w:numPr>
              <w:tabs>
                <w:tab w:val="left" w:pos="568"/>
              </w:tabs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pomieszczenie powinno pomieścić urząd</w:t>
            </w:r>
            <w:r w:rsidR="00C65AF1"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 xml:space="preserve">zenia medyczne wyszczególnione </w:t>
            </w:r>
            <w:r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poniżej: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FE0" w:rsidRPr="00B93770" w:rsidRDefault="00202FE0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FE0" w:rsidRPr="00B93770" w:rsidRDefault="00202FE0" w:rsidP="002324AD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02FE0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FE0" w:rsidRPr="00B93770" w:rsidRDefault="00202FE0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202FE0" w:rsidRPr="00B93770" w:rsidRDefault="00202FE0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FE0" w:rsidRPr="00B93770" w:rsidRDefault="00202FE0" w:rsidP="007E6246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right="132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1/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Zabudowa specjalna na ścianie działowej (dopu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szcza się zabudowę równoważną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 opisaną funkcjonalnością pod warunkiem wykazania tej równoważności przez Wykonawcę </w:t>
            </w:r>
          </w:p>
          <w:p w:rsidR="006C7BE4" w:rsidRPr="00B93770" w:rsidRDefault="006C7BE4" w:rsidP="006C7BE4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AE6AE4" w:rsidRPr="00B93770" w:rsidRDefault="00202FE0" w:rsidP="007E6246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szafka przy drzwiach prawych przesuwnych z blatem roboczym do przygotowywania leków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wyłożona blachą ni</w:t>
            </w:r>
            <w:r w:rsidR="00AE6A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erdzewną, wyposażona w min. 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AE6A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szufla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dy</w:t>
            </w:r>
            <w:r w:rsidR="0038394B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 w ścianie gniazdo 2</w:t>
            </w:r>
            <w:r w:rsidR="00302BEB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</w:t>
            </w:r>
            <w:r w:rsidR="0038394B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0V z przetwornicy,</w:t>
            </w:r>
            <w:r w:rsidR="00AE6A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</w:p>
          <w:p w:rsidR="007E6246" w:rsidRPr="00B93770" w:rsidRDefault="002576DD" w:rsidP="007E6246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wbudowany </w:t>
            </w:r>
            <w:r w:rsidR="00202FE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pojemnik na zużyte igły,</w:t>
            </w:r>
          </w:p>
          <w:p w:rsidR="00202FE0" w:rsidRPr="00B93770" w:rsidRDefault="00202FE0" w:rsidP="007E6246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wysuwany kosz na odpady,</w:t>
            </w:r>
          </w:p>
          <w:p w:rsidR="00202FE0" w:rsidRPr="00B93770" w:rsidRDefault="00202FE0" w:rsidP="007E6246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termobox – elektrycz</w:t>
            </w:r>
            <w:r w:rsidR="002576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ny ogrzewacz płynów infuzyjnych z płynną regulacją temperatury</w:t>
            </w:r>
          </w:p>
          <w:p w:rsidR="00720DFA" w:rsidRPr="00B93770" w:rsidRDefault="00202FE0" w:rsidP="007E6246">
            <w:pPr>
              <w:numPr>
                <w:ilvl w:val="0"/>
                <w:numId w:val="30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miejsce i system mocowania plecaka ratunkowego</w:t>
            </w:r>
            <w:r w:rsidR="002576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 dostępem zarówno z zewnątrz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jak i z wewnątrz przedziału medycznego,</w:t>
            </w:r>
          </w:p>
          <w:p w:rsidR="00202FE0" w:rsidRPr="00F30769" w:rsidRDefault="00720DFA" w:rsidP="007E6246">
            <w:pPr>
              <w:numPr>
                <w:ilvl w:val="0"/>
                <w:numId w:val="30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hAnsi="Times New Roman"/>
              </w:rPr>
              <w:t>jeden fotel dla personelu medycznego</w:t>
            </w:r>
            <w:r w:rsidR="005915DD" w:rsidRPr="00B93770">
              <w:rPr>
                <w:rFonts w:ascii="Times New Roman" w:hAnsi="Times New Roman"/>
              </w:rPr>
              <w:t xml:space="preserve"> u wezgłowia noszy, montowany </w:t>
            </w:r>
            <w:r w:rsidRPr="00B93770">
              <w:rPr>
                <w:rFonts w:ascii="Times New Roman" w:hAnsi="Times New Roman"/>
              </w:rPr>
              <w:t xml:space="preserve"> tyłem do kierunku jazdy,</w:t>
            </w:r>
            <w:r w:rsidR="005915DD" w:rsidRPr="00B93770">
              <w:rPr>
                <w:rFonts w:ascii="Times New Roman" w:hAnsi="Times New Roman"/>
              </w:rPr>
              <w:t xml:space="preserve"> obrotowy</w:t>
            </w:r>
            <w:r w:rsidRPr="00B93770">
              <w:rPr>
                <w:rFonts w:ascii="Times New Roman" w:hAnsi="Times New Roman"/>
              </w:rPr>
              <w:t>, wyposażony w 3-punktowe, bezwła</w:t>
            </w:r>
            <w:r w:rsidR="005915DD" w:rsidRPr="00B93770">
              <w:rPr>
                <w:rFonts w:ascii="Times New Roman" w:hAnsi="Times New Roman"/>
              </w:rPr>
              <w:t>dnościowe pasy bezpieczeństwa, zagłówek, podłokietniki.</w:t>
            </w:r>
            <w:r w:rsidRPr="00B93770">
              <w:rPr>
                <w:rFonts w:ascii="Times New Roman" w:hAnsi="Times New Roman"/>
              </w:rPr>
              <w:t xml:space="preserve"> </w:t>
            </w:r>
          </w:p>
          <w:p w:rsidR="00F30769" w:rsidRPr="0038394B" w:rsidRDefault="00F30769" w:rsidP="00302BEB">
            <w:pPr>
              <w:numPr>
                <w:ilvl w:val="0"/>
                <w:numId w:val="30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hAnsi="Times New Roman"/>
              </w:rPr>
              <w:t>Pół</w:t>
            </w:r>
            <w:r w:rsidR="004F32E3">
              <w:rPr>
                <w:rFonts w:ascii="Times New Roman" w:hAnsi="Times New Roman"/>
              </w:rPr>
              <w:t xml:space="preserve">ka na drukarkę atramentową </w:t>
            </w:r>
            <w:r>
              <w:rPr>
                <w:rFonts w:ascii="Times New Roman" w:hAnsi="Times New Roman"/>
              </w:rPr>
              <w:t xml:space="preserve">wraz z uchwytem, </w:t>
            </w:r>
            <w:r w:rsidR="00302BEB">
              <w:rPr>
                <w:rFonts w:ascii="Times New Roman" w:hAnsi="Times New Roman"/>
              </w:rPr>
              <w:t>zabezpieczającym przed upadkiem w czasie transportu. W</w:t>
            </w:r>
            <w:r>
              <w:rPr>
                <w:rFonts w:ascii="Times New Roman" w:hAnsi="Times New Roman"/>
              </w:rPr>
              <w:t xml:space="preserve"> sąsiedztwie półki wyprowadzone zasilanie 2</w:t>
            </w:r>
            <w:r w:rsidR="00302B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0V </w:t>
            </w:r>
            <w:r w:rsidR="00302BEB">
              <w:rPr>
                <w:rFonts w:ascii="Times New Roman" w:hAnsi="Times New Roman"/>
              </w:rPr>
              <w:t xml:space="preserve">z przetwornicy i </w:t>
            </w:r>
            <w:r>
              <w:rPr>
                <w:rFonts w:ascii="Times New Roman" w:hAnsi="Times New Roman"/>
              </w:rPr>
              <w:t xml:space="preserve"> 12V </w:t>
            </w:r>
            <w:r w:rsidR="00302BEB">
              <w:rPr>
                <w:rFonts w:ascii="Times New Roman" w:hAnsi="Times New Roman"/>
              </w:rPr>
              <w:t>z akumulatora.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BD34B0" w:rsidRPr="00B93770" w:rsidRDefault="00BD34B0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BD34B0" w:rsidRPr="00B93770" w:rsidRDefault="00BD34B0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BD34B0" w:rsidRPr="00B93770" w:rsidRDefault="00BD34B0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202FE0" w:rsidRPr="00B93770" w:rsidRDefault="00202FE0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FE0" w:rsidRPr="00B93770" w:rsidRDefault="00202FE0" w:rsidP="002324AD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966AE5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ind w:left="1" w:right="132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2/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Zabudowa specjalna na ścianie prawej (dopuszcza się zabudowę równoważną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 opisaną funkcjonalnością pod warunkiem wykazania tej równoważności przez Wykonawcę </w:t>
            </w:r>
          </w:p>
          <w:p w:rsidR="006C7BE4" w:rsidRPr="00B93770" w:rsidRDefault="006C7BE4" w:rsidP="00561A3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ind w:left="1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561A3E" w:rsidRPr="00B93770" w:rsidRDefault="0017403B" w:rsidP="00966AE5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color w:val="0000FF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 dwie</w:t>
            </w:r>
            <w:r w:rsidR="00561A3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podsufitowe szafki z przezroczystymi frontami otwieranymi do góry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="00561A3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i podświetleniem wyposażonymi w cokoły zabezpieczające przed wypadnięciem przewożonych tam przedmiotów,  przegrody do segregacji przewożoneg</w:t>
            </w:r>
            <w:r w:rsidR="002576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 tam wyposażenia,</w:t>
            </w:r>
          </w:p>
          <w:p w:rsidR="00561A3E" w:rsidRPr="00B93770" w:rsidRDefault="00561A3E" w:rsidP="00966AE5">
            <w:pPr>
              <w:numPr>
                <w:ilvl w:val="0"/>
                <w:numId w:val="26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2576DD" w:rsidRPr="00B93770" w:rsidRDefault="002576DD" w:rsidP="00966AE5">
            <w:pPr>
              <w:numPr>
                <w:ilvl w:val="0"/>
                <w:numId w:val="26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za fotelem szafka wisząca (podsufitowa) 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szafka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zamykana roletą </w:t>
            </w:r>
            <w:r w:rsidR="009704C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miejscem na urządzenie do masarzu klatki piersiowej.</w:t>
            </w:r>
          </w:p>
          <w:p w:rsidR="00561A3E" w:rsidRPr="00B93770" w:rsidRDefault="00561A3E" w:rsidP="00966AE5">
            <w:pPr>
              <w:numPr>
                <w:ilvl w:val="0"/>
                <w:numId w:val="2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uchwyt na butlą tlenową o min. pojemności 400l przy ciśnieniu 150 at, </w:t>
            </w:r>
          </w:p>
          <w:p w:rsidR="00561A3E" w:rsidRPr="00B93770" w:rsidRDefault="00561A3E" w:rsidP="00966AE5">
            <w:pPr>
              <w:numPr>
                <w:ilvl w:val="0"/>
                <w:numId w:val="2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uchwyty ułatwiające wsiadanie; przy drzwiach bocznych i drzwiach tylnych,</w:t>
            </w:r>
          </w:p>
          <w:p w:rsidR="00561A3E" w:rsidRPr="00B93770" w:rsidRDefault="00561A3E" w:rsidP="00966AE5">
            <w:pPr>
              <w:numPr>
                <w:ilvl w:val="0"/>
                <w:numId w:val="2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przy drzwiach tylnych zamontowany panel sterujący oświetle</w:t>
            </w:r>
            <w:r w:rsidR="009704C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niem roboczym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po bokach i z tyłu ambulansu oraz </w:t>
            </w:r>
          </w:p>
          <w:p w:rsidR="009704CD" w:rsidRPr="00B93770" w:rsidRDefault="00561A3E" w:rsidP="00966AE5">
            <w:pPr>
              <w:numPr>
                <w:ilvl w:val="0"/>
                <w:numId w:val="2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przy drzwiach przesuwnych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lub na lewejścianie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panel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dotykowy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sterujący</w:t>
            </w:r>
            <w:r w:rsidR="009704C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z wbudowanym wyświetlaczem min. temperatury zewnętrznej oraz wewnętrznej, daty oraz godziny,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trybu pracy ogrzewania ora klimatyzacji,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umożliwiający:</w:t>
            </w:r>
          </w:p>
          <w:p w:rsidR="00561A3E" w:rsidRPr="00B93770" w:rsidRDefault="00561A3E" w:rsidP="009704CD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   </w:t>
            </w:r>
          </w:p>
          <w:p w:rsidR="00561A3E" w:rsidRPr="00B93770" w:rsidRDefault="00561A3E" w:rsidP="009C165B">
            <w:pPr>
              <w:numPr>
                <w:ilvl w:val="0"/>
                <w:numId w:val="27"/>
              </w:numPr>
              <w:suppressLineNumbers/>
              <w:suppressAutoHyphens/>
              <w:spacing w:after="0" w:line="240" w:lineRule="auto"/>
              <w:ind w:left="714" w:hanging="357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sterowanie oświetleniem wewnętrznym (również noc</w:t>
            </w:r>
            <w:r w:rsidR="009704C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nym) </w:t>
            </w:r>
          </w:p>
          <w:p w:rsidR="009704CD" w:rsidRPr="00B93770" w:rsidRDefault="00561A3E" w:rsidP="009C165B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14" w:hanging="357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sterowanie układem ogrzewania dodatkowego oraz stacjonarnym ogrzewaniem po</w:t>
            </w:r>
            <w:r w:rsidR="009704CD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stojowym zasilanym z sieci 230V</w:t>
            </w:r>
          </w:p>
          <w:p w:rsidR="00F737C3" w:rsidRPr="00B93770" w:rsidRDefault="00561A3E" w:rsidP="009C165B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14" w:hanging="357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</w:t>
            </w:r>
            <w:r w:rsidR="009704CD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sterowanie układem klimatyzacji i wentylacji, z funkcją osuszania powietrza (równoczesne sterowanie</w:t>
            </w:r>
            <w:r w:rsidR="00F737C3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</w:t>
            </w:r>
            <w:r w:rsidR="009704CD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ogrzewaniem oraz parownikiem klimatyzacji</w:t>
            </w:r>
          </w:p>
          <w:p w:rsidR="00561A3E" w:rsidRPr="00B93770" w:rsidRDefault="00561A3E" w:rsidP="00D310B7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202FE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830F83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F83" w:rsidRPr="00B93770" w:rsidRDefault="00830F83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F83" w:rsidRPr="00B93770" w:rsidRDefault="00830F83" w:rsidP="00966AE5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right="132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3/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Zabudowa specjalna na ścianie lewej (dopuszcza się zabudowę równoważną  z opisaną funkcjonalnością pod warunkiem wykazania tej równoważności przez Wykonawcę </w:t>
            </w:r>
          </w:p>
          <w:p w:rsidR="00830F83" w:rsidRPr="00B93770" w:rsidRDefault="00830F83" w:rsidP="00561A3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966AE5">
            <w:pPr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min. 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cztery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podsufitow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szaf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ki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 przezroczystymi frontami otwieranymi do góry  i podświetleniem, wyposażonymi w cokoły zabezpieczające przed wypadnięciem przewożonych tam przedmiotów,  </w:t>
            </w:r>
          </w:p>
          <w:p w:rsidR="00830F83" w:rsidRPr="00B93770" w:rsidRDefault="00830F83" w:rsidP="00966AE5">
            <w:pPr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pod szafkami panel z gniazdami tlenowymi (min. 2 szt.)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  <w:t xml:space="preserve"> i gniazdami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softHyphen/>
              <w:t xml:space="preserve"> 12V (min. 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szt.)</w:t>
            </w:r>
          </w:p>
          <w:p w:rsidR="00830F83" w:rsidRDefault="00830F83" w:rsidP="00966AE5">
            <w:pPr>
              <w:numPr>
                <w:ilvl w:val="0"/>
                <w:numId w:val="29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poniżej gniazd system paneli przesuwnych, składający się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  <w:t xml:space="preserve">z min. 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płyt, umożliwiających montaż posiadanego przez Zamawiającego defibrylatora LP 15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 ssaka elektrycznego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oraz dowolnej pompy infuzyjnej. System umozliwiający przesuw sprzętu oraz blokadę w wybranej pozycji. </w:t>
            </w:r>
          </w:p>
          <w:p w:rsidR="00F25525" w:rsidRPr="00F25525" w:rsidRDefault="00F25525" w:rsidP="00F25525">
            <w:pPr>
              <w:numPr>
                <w:ilvl w:val="0"/>
                <w:numId w:val="29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w komplecie podstawa umożliwiająca </w:t>
            </w:r>
            <w:r w:rsidR="004B564B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montaż defibrykatora Lifepack 15</w:t>
            </w:r>
            <w:r w:rsidRPr="00F25525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oraz pompy infuzyjnej dwutorowej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</w:t>
            </w:r>
            <w:r w:rsidRPr="00F25525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</w:p>
          <w:p w:rsidR="00830F83" w:rsidRPr="00B93770" w:rsidRDefault="00830F83" w:rsidP="00E81E38">
            <w:pPr>
              <w:numPr>
                <w:ilvl w:val="0"/>
                <w:numId w:val="29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 wysokości głowy pacjenta miejsce do zamocowania dowolnego respiratora transportowego oraz pólka z miejscem na przewody zasilające i przewód pacjenta,</w:t>
            </w:r>
          </w:p>
          <w:p w:rsidR="00830F83" w:rsidRDefault="00830F83" w:rsidP="00E81E38">
            <w:pPr>
              <w:widowControl w:val="0"/>
              <w:numPr>
                <w:ilvl w:val="0"/>
                <w:numId w:val="29"/>
              </w:numPr>
              <w:tabs>
                <w:tab w:val="left" w:pos="710"/>
              </w:tabs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tylnej części ściany lewej szafka na wyposażenie medyczne, </w:t>
            </w:r>
          </w:p>
          <w:p w:rsidR="00F25525" w:rsidRPr="00F25525" w:rsidRDefault="00F25525" w:rsidP="00E81E38">
            <w:pPr>
              <w:widowControl w:val="0"/>
              <w:numPr>
                <w:ilvl w:val="0"/>
                <w:numId w:val="29"/>
              </w:numPr>
              <w:tabs>
                <w:tab w:val="left" w:pos="710"/>
              </w:tabs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F25525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 mocujący szyny kramera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0F83" w:rsidRPr="00B93770" w:rsidRDefault="00830F83" w:rsidP="00E91F6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830F83" w:rsidRPr="00B93770" w:rsidTr="00327F72">
        <w:trPr>
          <w:trHeight w:val="19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0F83" w:rsidRPr="00B93770" w:rsidRDefault="00830F83" w:rsidP="00561A3E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F83" w:rsidRPr="00B93770" w:rsidRDefault="00830F83" w:rsidP="00E66CF1">
            <w:pPr>
              <w:widowControl w:val="0"/>
              <w:numPr>
                <w:ilvl w:val="0"/>
                <w:numId w:val="29"/>
              </w:numPr>
              <w:tabs>
                <w:tab w:val="left" w:pos="88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F83" w:rsidRPr="00B93770" w:rsidRDefault="00830F83" w:rsidP="005502B2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 do kroplówki na min. 3 szt. mocowane w suficie.</w:t>
            </w:r>
          </w:p>
          <w:p w:rsidR="005502B2" w:rsidRPr="00B93770" w:rsidRDefault="005502B2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Centralna instalacja tlenowa:</w:t>
            </w:r>
          </w:p>
          <w:p w:rsidR="005502B2" w:rsidRPr="00B93770" w:rsidRDefault="005502B2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a) z zamontowanym na ścianie lewej panelem z min. 2 punktami poboru typu AGA </w:t>
            </w:r>
            <w:r w:rsidRPr="00B93770"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  <w:t xml:space="preserve"> </w:t>
            </w:r>
          </w:p>
          <w:p w:rsidR="001E7E98" w:rsidRPr="00B93770" w:rsidRDefault="005502B2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b) sufitowy punkt poboru tlenu, </w:t>
            </w:r>
          </w:p>
          <w:p w:rsidR="00FB73BA" w:rsidRPr="00B93770" w:rsidRDefault="005502B2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c) </w:t>
            </w:r>
            <w:r w:rsidR="00351F0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mocowanie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2 szt. butli tlenowych 10 litrowych </w:t>
            </w:r>
          </w:p>
          <w:p w:rsidR="005502B2" w:rsidRPr="00B93770" w:rsidRDefault="005502B2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d) instalacja tlenowa przystosowana do pracy przy ciśnieniu roboczym 150 atm.,</w:t>
            </w:r>
          </w:p>
          <w:p w:rsidR="005502B2" w:rsidRPr="00B93770" w:rsidRDefault="00FB73BA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e)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konstrukcja zapewniająca możliwo</w:t>
            </w:r>
            <w:r w:rsidR="00351F0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ść swobodnego dostępu z wnętrza ambulansu  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do zaworów butli tlenowych oraz obserwacji manometrów reduktorów tlenowych bez potrzeby zdejmowania osłony.</w:t>
            </w:r>
          </w:p>
          <w:p w:rsidR="00FB73BA" w:rsidRPr="00B93770" w:rsidRDefault="00FB73BA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E7F0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E7F0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Uchwyty ścienne i sufitowe dla personelu.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Kabina kierowcy wyposażona w instalacje do radiotelefonu.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Wyprowadzenie instalacji do podłączenia radiotelefonu.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777A86" w:rsidP="00777A8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760282">
            <w:pPr>
              <w:widowControl w:val="0"/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a) dostrojona na zakres częstotliwości 168.900 Mhz,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b) impedancja wejścia 50 Ohm,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c)  współczynnik fali stojącej ≤ 1,0,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FB73B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BA" w:rsidRPr="00B93770" w:rsidRDefault="00FB73BA" w:rsidP="00FB73B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302B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Radiotelefon przewo</w:t>
            </w:r>
            <w:r w:rsidR="00302BEB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śny</w:t>
            </w:r>
            <w:r w:rsidR="004F32E3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BA" w:rsidRPr="00B93770" w:rsidRDefault="00FB73B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AE6AE4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E4" w:rsidRPr="00B93770" w:rsidRDefault="00AE6AE4" w:rsidP="00FB73B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AE4" w:rsidRPr="00B93770" w:rsidRDefault="00AE6AE4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Kabina kierowcy przystosowana do montażu tabletu systemu SWDPRM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AE4" w:rsidRPr="00B93770" w:rsidRDefault="00AE6AE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AE4" w:rsidRPr="00B93770" w:rsidRDefault="00AE6AE4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302BEB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EB" w:rsidRPr="00B93770" w:rsidRDefault="00302BEB" w:rsidP="00FB73B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BEB" w:rsidRPr="00B93770" w:rsidRDefault="00302BEB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Przygotowanie instalacji do podłączenia lokalizatora GPS.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BEB" w:rsidRPr="00B93770" w:rsidRDefault="00302BE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BEB" w:rsidRPr="00B93770" w:rsidRDefault="00302BEB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ab/>
            </w: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Dodatkowa gaśnica w przedziale medycznym.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Urządzenie do wybijania szyb i do cięcia pasów w przedziale medycznym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760282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FB73B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Trójkąt ostrzegawczy, </w:t>
            </w:r>
            <w:r w:rsidR="005502B2"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 komplet kluczy, podnośnik samochodowy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Komplet dywaników  gumowych w  kabinie kierowcy,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FB73B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Kamera biegu wstecznego, wyświetlacz w lusterku wstecznym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BA" w:rsidRPr="00B93770" w:rsidRDefault="00FB73B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760282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502B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106F0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FB73BA" w:rsidP="001D4F6D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Komplet dodatkowych kół </w:t>
            </w:r>
            <w:r w:rsidR="004F32E3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letnich</w:t>
            </w: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, ambulans winien być dostarczony na oponach </w:t>
            </w:r>
            <w:r w:rsidR="004F32E3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zimowych.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502B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106F0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9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327F72">
            <w:pPr>
              <w:pStyle w:val="Standard"/>
              <w:ind w:left="-2" w:right="113"/>
              <w:rPr>
                <w:rFonts w:eastAsia="Arial" w:cs="Times New Roman"/>
                <w:sz w:val="22"/>
                <w:szCs w:val="22"/>
              </w:rPr>
            </w:pPr>
            <w:r w:rsidRPr="00B93770">
              <w:rPr>
                <w:rFonts w:cs="Times New Roman"/>
                <w:sz w:val="22"/>
                <w:szCs w:val="22"/>
              </w:rPr>
              <w:t>Sprawozdanie z badań dynamicznych na 10 g dotyczące typu ambulansu będącego przedmiotem oferty zgodnie z wymaganiami zharmonizowanej Normy Europejskiej PN EN 1789 + A2 : 2015 lub równoważną. Dokument wystawiony przez niezależną notyfikowaną jednostkę badawczą</w:t>
            </w:r>
          </w:p>
          <w:p w:rsidR="00E6098A" w:rsidRPr="00B93770" w:rsidRDefault="00E6098A" w:rsidP="00066846">
            <w:pPr>
              <w:pStyle w:val="Standard"/>
              <w:ind w:left="284" w:right="113" w:hanging="142"/>
              <w:rPr>
                <w:rFonts w:cs="Times New Roman"/>
                <w:sz w:val="22"/>
                <w:szCs w:val="22"/>
              </w:rPr>
            </w:pPr>
            <w:r w:rsidRPr="00B93770">
              <w:rPr>
                <w:rFonts w:eastAsia="Arial" w:cs="Times New Roman"/>
                <w:sz w:val="22"/>
                <w:szCs w:val="22"/>
              </w:rPr>
              <w:t xml:space="preserve"> – </w:t>
            </w:r>
            <w:r w:rsidRPr="00B93770">
              <w:rPr>
                <w:rFonts w:cs="Times New Roman"/>
                <w:sz w:val="22"/>
                <w:szCs w:val="22"/>
              </w:rPr>
              <w:t>załączyć do ofert</w:t>
            </w:r>
            <w:r w:rsidR="00E81E38" w:rsidRPr="00B93770">
              <w:rPr>
                <w:rFonts w:cs="Times New Roman"/>
                <w:sz w:val="22"/>
                <w:szCs w:val="22"/>
              </w:rPr>
              <w:t>y Certyfikat zgodność z PN EN 1789 + A2 : 2015</w:t>
            </w:r>
          </w:p>
          <w:p w:rsidR="00E6098A" w:rsidRPr="00B93770" w:rsidRDefault="00E6098A" w:rsidP="00E81E38">
            <w:pPr>
              <w:pStyle w:val="Indeks1"/>
              <w:ind w:left="0" w:firstLine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502B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106F0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10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E38" w:rsidRPr="00B93770" w:rsidRDefault="00E6098A" w:rsidP="00E81E38">
            <w:pPr>
              <w:pStyle w:val="Standard"/>
              <w:ind w:left="142" w:right="113"/>
              <w:jc w:val="both"/>
              <w:rPr>
                <w:rFonts w:cs="Times New Roman"/>
                <w:sz w:val="22"/>
                <w:szCs w:val="22"/>
              </w:rPr>
            </w:pPr>
            <w:r w:rsidRPr="00B93770">
              <w:rPr>
                <w:rFonts w:cs="Times New Roman"/>
                <w:sz w:val="22"/>
                <w:szCs w:val="22"/>
              </w:rPr>
              <w:t xml:space="preserve">Załączyć aktualną cało pojazdową homologację typu WE pojazdu skompletowanego (oferowanego ambulansu typu C) </w:t>
            </w:r>
          </w:p>
          <w:p w:rsidR="00E6098A" w:rsidRPr="00B93770" w:rsidRDefault="00E6098A" w:rsidP="00345D52">
            <w:pPr>
              <w:pStyle w:val="Indeks1"/>
              <w:rPr>
                <w:rFonts w:cs="Times New Roman"/>
                <w:sz w:val="22"/>
                <w:szCs w:val="22"/>
              </w:rPr>
            </w:pPr>
          </w:p>
          <w:p w:rsidR="00E6098A" w:rsidRPr="00B93770" w:rsidRDefault="00E6098A" w:rsidP="00760282">
            <w:pPr>
              <w:pStyle w:val="Standard"/>
              <w:ind w:right="132"/>
              <w:jc w:val="both"/>
              <w:rPr>
                <w:rFonts w:cs="Times New Roman"/>
                <w:sz w:val="22"/>
                <w:szCs w:val="22"/>
                <w:shd w:val="clear" w:color="auto" w:fill="FFFF00"/>
              </w:rPr>
            </w:pPr>
            <w:r w:rsidRPr="00B93770">
              <w:rPr>
                <w:rFonts w:cs="Times New Roman"/>
                <w:sz w:val="22"/>
                <w:szCs w:val="22"/>
              </w:rPr>
              <w:t xml:space="preserve">Nie jest wymagane składanie wraz z ofertą załączników do homologacji,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760282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5E7F0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760282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</w:t>
            </w:r>
            <w:r w:rsidR="00065775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</w:t>
            </w: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GWARANCJA</w:t>
            </w:r>
          </w:p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i/>
                <w:iCs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color w:val="000000"/>
                <w:kern w:val="2"/>
                <w:lang w:val="de-DE" w:eastAsia="ar-SA" w:bidi="fa-IR"/>
              </w:rPr>
              <w:t>Gw</w:t>
            </w:r>
            <w:r w:rsidR="00E60AF2" w:rsidRPr="00B93770">
              <w:rPr>
                <w:rFonts w:ascii="Times New Roman" w:eastAsia="Andale Sans UI" w:hAnsi="Times New Roman"/>
                <w:b/>
                <w:color w:val="000000"/>
                <w:kern w:val="2"/>
                <w:lang w:val="de-DE" w:eastAsia="ar-SA" w:bidi="fa-IR"/>
              </w:rPr>
              <w:t xml:space="preserve">arancja mechaniczna </w:t>
            </w:r>
            <w:r w:rsidRPr="00B93770">
              <w:rPr>
                <w:rFonts w:ascii="Times New Roman" w:eastAsia="Andale Sans UI" w:hAnsi="Times New Roman"/>
                <w:b/>
                <w:color w:val="000000"/>
                <w:kern w:val="2"/>
                <w:lang w:val="de-DE" w:eastAsia="ar-SA" w:bidi="fa-IR"/>
              </w:rPr>
              <w:t>,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nie krócej niż 24 miesiące   (bez limitu km).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EA486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Gwarancja na powłoki  lakiernicze ambulansu  </w:t>
            </w:r>
            <w:r w:rsidR="001C62E3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 24 miesiące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787E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0F0FDD" w:rsidP="000F0FD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hAnsi="Times New Roman"/>
              </w:rPr>
              <w:t xml:space="preserve">Gwarancja na perforację korozyjną elementów nadwozia 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min. 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96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miesięcy.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787E1A">
            <w:pPr>
              <w:widowControl w:val="0"/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Gwarancja na</w:t>
            </w:r>
            <w:r w:rsidR="00CD4396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zabudowę medyczną min. 24</w:t>
            </w:r>
            <w:r w:rsidR="0085126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="00CD4396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miesią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Gwarancja na sprzęt medyczny min. 24 miesiące.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</w:tbl>
    <w:p w:rsidR="00106F03" w:rsidRPr="00B93770" w:rsidRDefault="00106F03" w:rsidP="00106F03">
      <w:pPr>
        <w:spacing w:before="28" w:after="0" w:line="100" w:lineRule="atLeast"/>
        <w:rPr>
          <w:rFonts w:ascii="Times New Roman" w:hAnsi="Times New Roman"/>
          <w:b/>
          <w:bCs/>
          <w:kern w:val="1"/>
          <w:lang w:eastAsia="ar-SA"/>
        </w:rPr>
      </w:pPr>
    </w:p>
    <w:p w:rsidR="00760282" w:rsidRPr="00B93770" w:rsidRDefault="00760282" w:rsidP="00E739C5">
      <w:pPr>
        <w:spacing w:before="28" w:after="0" w:line="100" w:lineRule="atLeast"/>
        <w:rPr>
          <w:rFonts w:ascii="Times New Roman" w:hAnsi="Times New Roman"/>
          <w:b/>
          <w:bCs/>
          <w:kern w:val="1"/>
          <w:lang w:eastAsia="ar-SA"/>
        </w:rPr>
      </w:pPr>
    </w:p>
    <w:p w:rsidR="00760282" w:rsidRPr="00B93770" w:rsidRDefault="00760282" w:rsidP="00820A92">
      <w:pPr>
        <w:spacing w:before="28" w:after="0" w:line="100" w:lineRule="atLeast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345D52" w:rsidRPr="00B93770" w:rsidRDefault="00345D52" w:rsidP="00820A92">
      <w:pPr>
        <w:spacing w:before="28" w:after="0" w:line="100" w:lineRule="atLeast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61A3E" w:rsidRPr="00B93770" w:rsidRDefault="00561A3E" w:rsidP="00820A92">
      <w:pPr>
        <w:spacing w:before="28" w:after="0" w:line="100" w:lineRule="atLeast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539"/>
        <w:gridCol w:w="28"/>
        <w:gridCol w:w="6727"/>
        <w:gridCol w:w="2112"/>
        <w:gridCol w:w="28"/>
        <w:gridCol w:w="4698"/>
        <w:gridCol w:w="28"/>
      </w:tblGrid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  <w:vAlign w:val="center"/>
          </w:tcPr>
          <w:p w:rsidR="001E61C7" w:rsidRPr="001E61C7" w:rsidRDefault="001E61C7" w:rsidP="00327F72">
            <w:pPr>
              <w:spacing w:after="0" w:line="240" w:lineRule="auto"/>
              <w:ind w:right="-45" w:hanging="112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b/>
                <w:lang w:eastAsia="pl-PL"/>
              </w:rPr>
              <w:t>Nosze główne. Podać markę, model.</w:t>
            </w:r>
          </w:p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12" w:type="dxa"/>
            <w:vAlign w:val="center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327F72">
            <w:pPr>
              <w:spacing w:after="0" w:line="240" w:lineRule="auto"/>
              <w:ind w:right="-179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 xml:space="preserve">Nosze fabrycznie nowe, w oryginalnym opakowaniu. Rok produkcji </w:t>
            </w:r>
            <w:r w:rsidR="004F32E3">
              <w:rPr>
                <w:rFonts w:ascii="Times New Roman" w:eastAsia="Times New Roman" w:hAnsi="Times New Roman"/>
                <w:lang w:eastAsia="pl-PL"/>
              </w:rPr>
              <w:t xml:space="preserve">min. </w:t>
            </w:r>
            <w:r w:rsidRPr="001E61C7">
              <w:rPr>
                <w:rFonts w:ascii="Times New Roman" w:eastAsia="Times New Roman" w:hAnsi="Times New Roman"/>
                <w:lang w:eastAsia="pl-PL"/>
              </w:rPr>
              <w:t>2017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Wykonane z materiału odpornego na korozje lub z materiału zabezpieczonego przed korozją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Długość całkowita noszy: 206 cm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Szerokość całkowita noszy: 58 cm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Elektrycznie regulowana wysokość leża: 36-105 cm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Fabrycznie zamontowany gumowy odbojnik na całej długości bocznej ramy noszy chroniący przed uszkodzeniami przy otarciach lub uderzeniach podczas przenoszenia lub prowadzenia na transporterze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Płynna regulacja kąta nachylenia oparcia pleców do min. 75 ° wspomagana sprężyną gazową, a zgięcie kolan  do min. 30°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Rozkładane poręcze boczne, z uchwytami zwalniającymi, zwiększające powierzchnie materaca, regulowane w 7 pozycjach ułatwiające transport pacjentów otyłych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Pozycja przeciwwstrząsowa min. +15°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Zestaw pasów zabezpieczających pacjenta o regulowanej długości mocowanych bezpośrednio do ramy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Wyprofilowany materac, w środkowej części dodatkowo stabilizujący miednicę w trakcie transportu zwłaszcza u pacjentów bariatrycznych, mocowany na rzepy. Umożliwiający ustawienie wszystkich dostępnych pozycji transportowych o powierzchni antypoślizgowej, nie absorbujących krwi i płynów, odpornych na środki dezynfekujące. Materac niepalny, zgodnie z norma EN 597-1 – załączyć potwierdzenie spełnienia normy.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Trwałe graficzne oznakowanie elementów związanych z obsługą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Uchwyty do prowadzenia i sterowania elektrycznie noszy na dwóch poziomach zapewniające łatwą obsługę dla personelu med. o zróżnicowanym wzroście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Wyświetlacz stanu naładowania akumulatora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Możliwość ładowania akumulatora noszy po wpięciu w mocowanie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Dodatkowo system ręcznego podnoszenia, unoszenia , załadunku i wyładunku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Bezpieczne obciążenie robocze 395 kg, max. waga ciała pacjenta do 318 kg.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 xml:space="preserve">Waga noszy max. 65 kg zgodnie z normą EN PN 1865-3:2012 + A1:2015. Nosze o zwiększonej wytrzymałości stosowane do dużych obciążeń. Potwierdzenie spełnienie przez nosze i system mocowania noszy normy EN PN 1865-3:2012 + A1: 2015 przez niezależną jednostkę notyfikacyjną 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Wbudowane automatyczne zwalnianie noszy z mocowania za pomocą jednego przycisku  z możliwością ręcznego zwolnienia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Nosze z automatycznym, hydrauliczno-elektrycznym systemem podnoszenia, obniżania noszy z pacjentem oraz załadunkiem noszy z/do ambulansu , eliminujący ręczne podnoszenie pacjenta wraz z noszami zgodne z normą dla noszy z zasilaniem EN PN 1865-2:2010 +A1:2015. Potwierdzenie spełnienia normy przez nosze i system mocowania noszy z zasilaniem EN PN 1865-2:2010+ A1: 2015 przez niezależną jednostkę notyfikacyjną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Elektryczny system mocowania noszy montowany bezpośrednio do podłogi ambulansu, umożliwiający załadunek i rozładunek pacjenta bez wysiłku fizycznego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Licznik godzin pracy ułatwiający określenie czasu przeprowadzania wymaganego przeglądu technicznego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Wskaźniki typu LED ułatwiające naprowadzanie noszy na system mocowania ułatwiające pracę w nocy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Płynna automatyczna regulacja na wszystkich wysokościach ustawiana za pomocą jednego przycisku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 zestawie komplet dwóch baterii plus ładowarka. Możliwość ładowania baterii z zasilania 12 V. Dodatkowo uchwyt na ładowarkę.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Nosze wyposażone w 4 kółka obrotowe w zakresie 360° z min. 15 cm średnicą , min. 2 kółka wyposażone w hamulce.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2 koła z systemem blokady toczenia (koła kierunkowe)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 xml:space="preserve">Skracana tylna część ramy noszy celem ułatwienia manewrowania w wąskich przestrzeniach. 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Całkowita długość noszy 206 cm, po skróceniu max. 160 cm.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Możliwość rozłożenia leża noszy po skróceniu tylnej ramy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3 częściowy, składany teleskopowo wieszak na płyny infuzyjne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Nosze wyposażone w zagłówek mocowany bezpośrednio do ramy noszy umożliwiający ich przedłużenie w celu transportu pacjenta o wyższym wzroście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</w:rPr>
              <w:t>Uchylny stabilizator głowy pacjenta z możliwością wyjęcia oraz ułożenia głowy na wznak.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Możliwość mycia ciśnieniowego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Klasa szczelności min. IPX6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Zakres temperatur pracy  noszy elektryczno-hydraulicznych wynosi od -34° do 54° C.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Zestaw pasów lub uprzęży służący do transportu małych dzieci.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Potwierdzenie spełnienia przez nosze i system mocowania normy EN PN 1789:2007+A2:2014 przez niezależną jednostkę notyfikacyjną</w:t>
            </w:r>
          </w:p>
        </w:tc>
        <w:tc>
          <w:tcPr>
            <w:tcW w:w="2112" w:type="dxa"/>
          </w:tcPr>
          <w:p w:rsidR="001E61C7" w:rsidRPr="001E61C7" w:rsidRDefault="001E61C7" w:rsidP="00327F72">
            <w:pPr>
              <w:snapToGrid w:val="0"/>
              <w:spacing w:beforeLines="40" w:before="96" w:afterLines="40" w:after="96" w:line="240" w:lineRule="auto"/>
              <w:ind w:left="227" w:right="22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Potwierdzenie spełnienia przez nosze normy dla medycznych urządzeń elektrycznych IEC 60601-1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b/>
                <w:lang w:eastAsia="pl-PL"/>
              </w:rPr>
              <w:t>Warunki gwarancji i serwisu gwarancyjnego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Okres gwarancji na nosze i system załadunku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Min. 24 miesiące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43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bCs/>
                <w:lang w:eastAsia="pl-PL"/>
              </w:rPr>
              <w:t>Autoryzowany serwis gwarancyjny i pogwarancyjny na terenie Polski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Liczba gwarancyjnych przeglądów serwisowych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1 przegląd/rok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Czas reakcji serwisu na zgłoszenie awarii w okresie gwarancji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Max. 48 godzin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 xml:space="preserve">Czas usunięcia awarii w okresie gwarancji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4F32E3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Max. 7</w:t>
            </w:r>
            <w:r w:rsidR="00DD0C92" w:rsidRPr="001E61C7">
              <w:rPr>
                <w:rFonts w:ascii="Times New Roman" w:eastAsia="Times New Roman" w:hAnsi="Times New Roman"/>
                <w:lang w:eastAsia="pl-PL"/>
              </w:rPr>
              <w:t xml:space="preserve"> dni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47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Instrukcja obsługi i serwisowa w j. polskim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48.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Certyfikaty, Deklaracja zgodności, Dopuszczenie do obrotu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E61C7" w:rsidRPr="001E61C7" w:rsidRDefault="001E61C7" w:rsidP="001E61C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E61C7" w:rsidRPr="001E61C7" w:rsidRDefault="001E61C7" w:rsidP="001E61C7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1D4F6D" w:rsidRDefault="001D4F6D" w:rsidP="001D4F6D">
      <w:pPr>
        <w:spacing w:after="120"/>
        <w:jc w:val="center"/>
        <w:rPr>
          <w:b/>
          <w:sz w:val="28"/>
          <w:szCs w:val="28"/>
        </w:rPr>
      </w:pPr>
    </w:p>
    <w:p w:rsidR="001E61C7" w:rsidRPr="001F279E" w:rsidRDefault="001E61C7" w:rsidP="001D4F6D">
      <w:pPr>
        <w:spacing w:after="12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625"/>
        <w:gridCol w:w="2101"/>
        <w:gridCol w:w="4695"/>
      </w:tblGrid>
      <w:tr w:rsidR="00446B3B" w:rsidTr="00446B3B">
        <w:tc>
          <w:tcPr>
            <w:tcW w:w="539" w:type="dxa"/>
            <w:shd w:val="clear" w:color="auto" w:fill="auto"/>
          </w:tcPr>
          <w:p w:rsidR="00446B3B" w:rsidRPr="00C07984" w:rsidRDefault="00446B3B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L</w:t>
            </w:r>
            <w:r w:rsidR="002217F6">
              <w:rPr>
                <w:rFonts w:ascii="Times New Roman" w:eastAsia="Times New Roman" w:hAnsi="Times New Roman"/>
              </w:rPr>
              <w:t>.</w:t>
            </w:r>
            <w:r w:rsidRPr="00C07984">
              <w:rPr>
                <w:rFonts w:ascii="Times New Roman" w:eastAsia="Times New Roman" w:hAnsi="Times New Roman"/>
              </w:rPr>
              <w:t>p.</w:t>
            </w:r>
          </w:p>
        </w:tc>
        <w:tc>
          <w:tcPr>
            <w:tcW w:w="6685" w:type="dxa"/>
            <w:shd w:val="clear" w:color="auto" w:fill="auto"/>
          </w:tcPr>
          <w:p w:rsidR="00446B3B" w:rsidRPr="00D12BB1" w:rsidRDefault="002217F6" w:rsidP="0022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DEFIBRYLATOR PRZENOŚNY.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.Podać markę, model.</w:t>
            </w:r>
          </w:p>
        </w:tc>
        <w:tc>
          <w:tcPr>
            <w:tcW w:w="2126" w:type="dxa"/>
            <w:shd w:val="clear" w:color="auto" w:fill="auto"/>
          </w:tcPr>
          <w:p w:rsidR="00446B3B" w:rsidRPr="00D12BB1" w:rsidRDefault="00446B3B" w:rsidP="00446B3B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446B3B" w:rsidRPr="00D12BB1" w:rsidRDefault="00446B3B" w:rsidP="00446B3B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Zasilanie akumulatorowe z baterii bez efektu pamięci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Ładowanie akumulatorów z sieci 230V AC lub 12V DC-ładowarka minimum dwustanowiskowa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3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Czas pracy urządzenia na jednym akumulatorze min. 180 minut monitorowania lub minimum 200 defibrylacji x 200J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4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Ciężar defibrylatora poniżej 10 kg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5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Codzienny autotest bez udziału użytkownika, bez konieczności włączania urządzenia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6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Defibrylacja synchroniczna i asynchroniczna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7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Defibrylacja w trybie ręcznym i AED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8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Dwufazowa fala defibrylacji w zakresie energii minimum od 2 do 360 J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9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Dostępne poziomy energii zewnętrznej  minimum 20 J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10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Automatyczna regulacja parametrów defibrylacji z uwzględnieniem impedancji ciała pacjenta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11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Defibrylacja przez łyżki twarde mocowane w obudowie defibrylatora i elektrody naklejane transparentne w RTG, w wyposażeniu łyżki dziecięce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12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 xml:space="preserve">Łyżki twarde z regulacją energii defibrylacji, wyposażone w przycisk umożliwiający drukowanie. 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13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Stymulacja przezskórna w trybie sztywnym i na żądanie. Częstość stymulacji min.40-170 impulsów/minutę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14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Regulacja prądu stymulacji min. 0-200 mA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15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Odczyt 3 i 12 odprowadzeń EKG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16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Automatyczna interpretacja i diagnoza 12- odprowadzeniowego badania EKG uwzględniająca wiek i płeć pacjenta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17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Alarmy częstości akcji serca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18</w:t>
            </w:r>
            <w:r w:rsidR="002217F6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Zakres pomiaru tętna od 20-300u/min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19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 xml:space="preserve">Zakres wzmocnienia sygnału EKG min. </w:t>
            </w:r>
            <w:r w:rsidR="00446B3B" w:rsidRPr="00C07984">
              <w:rPr>
                <w:rFonts w:ascii="Times New Roman" w:eastAsia="Times New Roman" w:hAnsi="Times New Roman"/>
              </w:rPr>
              <w:t>O</w:t>
            </w:r>
            <w:r w:rsidRPr="00C07984">
              <w:rPr>
                <w:rFonts w:ascii="Times New Roman" w:eastAsia="Times New Roman" w:hAnsi="Times New Roman"/>
              </w:rPr>
              <w:t xml:space="preserve">d 0,25 do 4 cm/mV, minimum 8 poziomów wzmocnienia 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20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Prezentacja zapisu EKG – minimum 3 kanały na ekranie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21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Ekran kolorowy o przekątnej minimum 8 cali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22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Wydruk EKG na papierze o szerokości minimum 70 mm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23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Pamięć wewnętrzna wszystkich rejestrowanych danych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24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Moduł pomiaru Sp02 w zakresie 50-100% z czujnikiem typu klips dla dorosłych i dzieci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25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Moduł nieinwazyjnego pomiaru stężenia methemoglobiny i karboksyhemoglobiny za pomocą czujnika typu klips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26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Moduł pomiar ciśnienia nieinwazyjnego NIBP z mankietem dla dorosłych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27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Moduł EtCO2 z zakresem pomiaru min od 0 do 99 mm Hg z automatyczną kalibracją, bez udziału użytkownika.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28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Możliwość rozbudowy o moduł pomiaru temperatury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D12BB1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D12BB1">
              <w:rPr>
                <w:rFonts w:ascii="Times New Roman" w:eastAsia="Times New Roman" w:hAnsi="Times New Roman"/>
              </w:rPr>
              <w:t>29</w:t>
            </w:r>
            <w:r w:rsidR="0006577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D12BB1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D12BB1">
              <w:rPr>
                <w:rFonts w:ascii="Times New Roman" w:eastAsia="Times New Roman" w:hAnsi="Times New Roman"/>
              </w:rPr>
              <w:t>Torba transportowa + 2 akumulatory + 2 kable EKG 12</w:t>
            </w:r>
            <w:r w:rsidRPr="00D12BB1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30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Uchwyt karetkowy homologowany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:rsidR="00DD0C92" w:rsidRDefault="00DD0C92" w:rsidP="00DD0C92"/>
    <w:p w:rsidR="001D4F6D" w:rsidRDefault="001D4F6D" w:rsidP="001D4F6D"/>
    <w:p w:rsidR="008C6B3A" w:rsidRDefault="008C6B3A" w:rsidP="001D4F6D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2126"/>
        <w:gridCol w:w="4678"/>
      </w:tblGrid>
      <w:tr w:rsidR="00446B3B" w:rsidRPr="00604BF7" w:rsidTr="00446B3B">
        <w:trPr>
          <w:trHeight w:val="575"/>
        </w:trPr>
        <w:tc>
          <w:tcPr>
            <w:tcW w:w="567" w:type="dxa"/>
            <w:shd w:val="clear" w:color="auto" w:fill="auto"/>
          </w:tcPr>
          <w:p w:rsidR="00446B3B" w:rsidRPr="00604BF7" w:rsidRDefault="00446B3B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4BF7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6663" w:type="dxa"/>
            <w:shd w:val="clear" w:color="auto" w:fill="auto"/>
          </w:tcPr>
          <w:p w:rsidR="00446B3B" w:rsidRPr="00604BF7" w:rsidRDefault="00446B3B" w:rsidP="00446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04BF7">
              <w:rPr>
                <w:rFonts w:ascii="Times New Roman" w:hAnsi="Times New Roman"/>
                <w:b/>
              </w:rPr>
              <w:t>Urządzenie do mechanicznego masażu klatki piersiowej. Podać markę/model</w:t>
            </w:r>
          </w:p>
        </w:tc>
        <w:tc>
          <w:tcPr>
            <w:tcW w:w="2126" w:type="dxa"/>
            <w:shd w:val="clear" w:color="auto" w:fill="auto"/>
          </w:tcPr>
          <w:p w:rsidR="00446B3B" w:rsidRPr="00604BF7" w:rsidRDefault="00446B3B" w:rsidP="00446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46B3B" w:rsidRPr="00604BF7" w:rsidRDefault="00446B3B" w:rsidP="00446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Cykl pracy: 50% kompresja / 50 % dekompresja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Działanie urządzenia w pełni elektryczne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Głębokość i częstość kompresji zgodnie z wytycznymi ERC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Głębokość – od 5 do 6 cm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Częstość – od 100 do 120 uc./min.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0C9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Możliwość kompresji klatki piersiowej u „małych dorosłych pacjentów” i „dużych dzieci z głębokością ucisku w granicach 4 – 5 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Aktywna dekompresja – wspomaganie odprężenia klatki piersiowej przez ssawkę ( np. podciśnienie podczas ruchu zwrotnego przyśpiesza relaksację 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Źródło zasilania: 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- akumulator wewnętrzny                         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- zasilanie ze ściany karetki DC 12  V                                                  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- zasilanie z gniazda sieci AC 230 V      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Czas ładowania akumulatora wewnętrznego max. 120 min.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D0C9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Możliwość automatycznego doładowywania akumulatora wewnętrznego w urządzeniu podczas jego pracy (wykonywanie RKO) z zewnętrznego źródła zasilania (230 V AC lub 12 V DC)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D0C9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Ładowarka wewnątrz urządzenia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D0C9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Możliwość wykonywania ciągłej, nieprzerwanej kompresji w trakcie transportu pacjenta przy  zasilaniu z akumulatora wewnętrznego :  min. 40 min.          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</w:rPr>
            </w:pPr>
            <w:r w:rsidRPr="00DD0C9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Możliwość wykonania defibrylacji bez konieczności zdejmowania urządzenia z pacjenta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Waga kompletnego urządzenia z akcesoriami i torbą /plecakiem &lt; 13 kg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Bezprzewodowa transmisja (bluetooth) danych  z pamięci urządzenia o parametrach prowadzonej resuscytacji i jej przebiegu w czasie do komputera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D0C92" w:rsidRPr="00DD0C92" w:rsidTr="002217F6">
        <w:trPr>
          <w:trHeight w:val="2684"/>
        </w:trPr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Wyposażenie aparatu: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torba lub plecak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deska pod plecy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podkładka stabilizująca pod głowę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pasy do mocowania rąk pacjenta do urządzenia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jednorazowe elementy bezpośredniego kontaktu z pacjentam przy masażu (min. 2 szt.)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akumulator 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ładowarka do akumulatorów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12BB1" w:rsidRPr="00DD0C92" w:rsidTr="00D12BB1">
        <w:tc>
          <w:tcPr>
            <w:tcW w:w="14034" w:type="dxa"/>
            <w:gridSpan w:val="4"/>
            <w:shd w:val="clear" w:color="auto" w:fill="auto"/>
          </w:tcPr>
          <w:p w:rsidR="00D12BB1" w:rsidRPr="00DD0C92" w:rsidRDefault="00D12BB1" w:rsidP="00D1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1633E">
              <w:rPr>
                <w:rFonts w:ascii="Times New Roman" w:eastAsia="Times New Roman" w:hAnsi="Times New Roman"/>
                <w:b/>
                <w:bCs/>
              </w:rPr>
              <w:t>Inne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Instrukcja obsługi w języku polskim (dostawa z urządzeniem)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Deklaracja zgodności lub certyfikat CE   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Gwarancja min. 24 miesięcy od daty podpisania protokołu zdawczo odbiorczego przez obie strony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Czas reakcji serwisu od powiadomienia do rozpoczęcia naprawy max. 48 godz,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Czas skutecznej naprawy max. 7 dni licząc od dnia zgłoszenia.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W przypadku naprawy dłuższej wykonawca zapewni element zastępczy lub urządzenie na czas trwania naprawy celem zapewnienia niezakłóconej pracy zamawiającego (dotyczy okresu gwarancyjnego)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Wykonawca dostarczy, zainstaluje i uruchomi a także przeprowadzi szkolenie z zakresu i obsługi w cenie oferty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0C9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Serwis pogwarancyjny, dostępność części zamiennych min. 8 lat od daty sprzedaży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21633E" w:rsidP="0021633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0C9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</w:tbl>
    <w:p w:rsidR="001D4F6D" w:rsidRDefault="001D4F6D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tblpXSpec="center" w:tblpY="1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874"/>
        <w:gridCol w:w="2126"/>
        <w:gridCol w:w="4750"/>
      </w:tblGrid>
      <w:tr w:rsidR="00260639" w:rsidRPr="00C811BE" w:rsidTr="00446B3B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B22E52" w:rsidRDefault="00260639" w:rsidP="00B22E52">
            <w:pPr>
              <w:pStyle w:val="Bezodstpw"/>
              <w:rPr>
                <w:bCs/>
              </w:rPr>
            </w:pPr>
            <w:r w:rsidRPr="00B22E52">
              <w:t>Lp.</w:t>
            </w:r>
          </w:p>
        </w:tc>
        <w:tc>
          <w:tcPr>
            <w:tcW w:w="13750" w:type="dxa"/>
            <w:gridSpan w:val="3"/>
            <w:vAlign w:val="center"/>
          </w:tcPr>
          <w:p w:rsidR="002217F6" w:rsidRPr="002217F6" w:rsidRDefault="004D0D05" w:rsidP="00854D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217F6">
              <w:rPr>
                <w:rFonts w:ascii="Times New Roman" w:hAnsi="Times New Roman"/>
                <w:b/>
                <w:bCs/>
              </w:rPr>
              <w:t>KRZESEŁKO TRANSPORTOWE PŁOZOWE</w:t>
            </w:r>
            <w:r w:rsidR="002217F6" w:rsidRPr="002217F6">
              <w:rPr>
                <w:rFonts w:ascii="Times New Roman" w:hAnsi="Times New Roman"/>
                <w:b/>
                <w:bCs/>
              </w:rPr>
              <w:t xml:space="preserve">. </w:t>
            </w:r>
            <w:r w:rsidR="002217F6" w:rsidRPr="002217F6">
              <w:rPr>
                <w:rFonts w:ascii="Times New Roman" w:eastAsia="Times New Roman" w:hAnsi="Times New Roman"/>
                <w:b/>
                <w:lang w:eastAsia="pl-PL"/>
              </w:rPr>
              <w:t>. Podać markę, model.</w:t>
            </w:r>
          </w:p>
          <w:p w:rsidR="004D0D05" w:rsidRPr="002217F6" w:rsidRDefault="004D0D05" w:rsidP="00260639">
            <w:pPr>
              <w:pStyle w:val="WW-Tekstpodstawowy2"/>
              <w:snapToGrid w:val="0"/>
              <w:rPr>
                <w:bCs w:val="0"/>
                <w:sz w:val="22"/>
                <w:szCs w:val="22"/>
              </w:rPr>
            </w:pPr>
          </w:p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left="142" w:right="-356" w:hanging="14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ind w:left="11" w:hanging="11"/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Podać markę, model i rok produkcji. Rok produkcji min. 2017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599"/>
        </w:trPr>
        <w:tc>
          <w:tcPr>
            <w:tcW w:w="426" w:type="dxa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tabs>
                <w:tab w:val="left" w:pos="37"/>
              </w:tabs>
              <w:snapToGrid w:val="0"/>
              <w:spacing w:before="120" w:line="240" w:lineRule="auto"/>
              <w:ind w:right="319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Wykonane z materiału odpornego na korozję lub z materiału zabezpieczonego przed korozją.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System płozowy do transportu pacjenta po schodach.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Siedzisko i oparcie wykonane z łatwego do mycia i dezynfekcji tworzywa typu ABS odpornego na uszkodzenia.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Obrotowe kółka tylne większe i przednie mniejsze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Możliwość złożenia do transportu w ambulansie.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Wysuwane uchwyty przednie blokowane w min. 3 pozycjach.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4 koła w tym min 2 obrotowe w zakresie 360°.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Uchylne rączki tylne.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516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Wysuwany uchwyt ramy oparcia blokowany w min. 2 pozycjach.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 xml:space="preserve">Kąt pomiędzy płozami, a ramą krzesełka min. 30°.   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Rozstaw zewnętrzny płóz min. 37 cm.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Stabilizator głowy pacjenta.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842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Ruchoma podpórka na stopy pacjenta zapewniająca mu stabilne podparcie, uniemożliwiające ześliźnięcie się stóp pacjenta, o wymiarach min. 240x85 mm.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Min. 3 pasy poprzeczne w odróżnieniu kolorystycznym.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Waga krzesełka z systemem płozowym max 14 kg.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Maksymalne wymiary po złożeniu: 95 cm x 52 cm x max. 20 cm.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Możliwość mycia ciśnieniowego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Udźwig min. 227 kg.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Deklaracja zgodności, folder– załączyć do oferty, instrukcja obsługi – przy dostawie.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Zgodność z wymogami normy PN EN 1789 i PN EN 1865, poświadczone odpowiednim dokumentem wystawionym przez niezależną badawczą jednostkę notyfikowaną zgodnie z uprawnieniami wg dyrektywy medycznej 93/42/EEC-dostarczyć przy dostawie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</w:tbl>
    <w:p w:rsidR="00604BF7" w:rsidRDefault="00604BF7" w:rsidP="00604BF7"/>
    <w:p w:rsidR="00604BF7" w:rsidRDefault="00604BF7" w:rsidP="00604BF7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2126"/>
        <w:gridCol w:w="4819"/>
      </w:tblGrid>
      <w:tr w:rsidR="0021633E" w:rsidRPr="002217F6" w:rsidTr="00A752C3">
        <w:tc>
          <w:tcPr>
            <w:tcW w:w="568" w:type="dxa"/>
            <w:shd w:val="clear" w:color="auto" w:fill="auto"/>
            <w:vAlign w:val="center"/>
          </w:tcPr>
          <w:p w:rsidR="0021633E" w:rsidRPr="002217F6" w:rsidRDefault="0021633E" w:rsidP="00F461C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L.p</w:t>
            </w:r>
          </w:p>
        </w:tc>
        <w:tc>
          <w:tcPr>
            <w:tcW w:w="13749" w:type="dxa"/>
            <w:gridSpan w:val="3"/>
            <w:shd w:val="clear" w:color="auto" w:fill="auto"/>
            <w:vAlign w:val="center"/>
          </w:tcPr>
          <w:p w:rsidR="0021633E" w:rsidRPr="00854D99" w:rsidRDefault="0021633E" w:rsidP="00854D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217F6">
              <w:rPr>
                <w:rFonts w:ascii="Times New Roman" w:hAnsi="Times New Roman"/>
                <w:b/>
              </w:rPr>
              <w:t>Respirator transportowy z wyposażeniem</w:t>
            </w:r>
            <w:r w:rsidR="00854D99">
              <w:rPr>
                <w:rFonts w:ascii="Times New Roman" w:hAnsi="Times New Roman"/>
                <w:b/>
              </w:rPr>
              <w:t>.</w:t>
            </w:r>
            <w:r w:rsidR="00854D99" w:rsidRPr="001E61C7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>. Podać markę, model.</w:t>
            </w:r>
          </w:p>
        </w:tc>
      </w:tr>
      <w:tr w:rsidR="005246DE" w:rsidRPr="002217F6" w:rsidTr="0021633E">
        <w:trPr>
          <w:trHeight w:val="325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246DE" w:rsidRPr="002217F6" w:rsidRDefault="005246DE" w:rsidP="0021633E">
            <w:pPr>
              <w:pStyle w:val="Nagwek1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2217F6">
              <w:rPr>
                <w:rFonts w:cs="Times New Roman"/>
                <w:b w:val="0"/>
                <w:sz w:val="22"/>
                <w:szCs w:val="22"/>
              </w:rPr>
              <w:t>Respirator fabrycznie nowy, rok 2018. Podać markę, model, rok produkcji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21633E">
            <w:pPr>
              <w:shd w:val="clear" w:color="auto" w:fill="FFFFFF"/>
              <w:ind w:left="34" w:hanging="34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Transportowy zestaw medyczny do wentylacji pacjenta.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Urządzenie w zwartej i wytrzymałej obudowie, z możliwością zawieszenia na ramie łóżka, noszy lub na wózku medycznym, z uchwytem do przenoszenia w ręku i paskiem umożliwiającym zawieszenie na ramieniu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Urządzenie wyposażone w torbę ochronną wykonaną z materiału typu PLAN zapobiegającemu dostaniu się zanieczyszczeń lub wody do przestrzeni urządzenia, umożliwiający swobodny dostęp do wszystkich funkcji.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Przednia część torby ochronnej wykonana z przeźroczystego materiału, umożliwiającego swobodne odczytanie wszystkich parametrów wyświetlanych na monitorze, bez potrzeby jej otwierania.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Zestaw składa się z respiratora transportowego, butli min 2l, reduktora o przepływie min 0-15 l/min, przewodu ciśnieniowego umożliwiającego podłączenie respiratora do zewnętrznego źródła tlenu ze złączem AGA min 2 m,  kieszeni na akcesoria, maski nr 5, przewodu pacjenta, płuca testowego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Zasilanie respiratora transportowego 230V i 12V w zestawie zasilacz 230V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Płyta ścienna ze zintegrowanym zasilaniem 230V umożliwiająca ładowanie respiratora zaraz po wpięciu, spełniająca normę PN EN 1789 – deklaracja zgodności(dołączyć do oferty)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wymiany baterii, przez użytkownika, bez użycia narzędzi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System kontrolny akumulatora umożliwiający sprawdzenie poziomu naładowania i poprawność działania baterii bez potrzeby włączania urządzenia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Akumulator bez efektu pamięci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Ładowanie baterii od 0 do min 95 % w czasie do 3,5 godziny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Respirator przeznaczony do wentylacji dorosłych, dzieci  i niemowląt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Waga respiratora max 2,5 kg +/- 5%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Zasilanie w tlen o ciśnieniu min od 2,7 do 6,0 bar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 xml:space="preserve"> Zasilanie z baterii min 10 h w warunkach pracy ambulansu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Wentylacja 100% tlenem i Air Mix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pracy w temperaturze min -18 - + 50˚C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przechowywania w temperaturze min -40 - +70˚C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854D99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Zabezpieczenie przed przypadkową zmianą ustawień parametrów oddechowych w postaci potwierdzenia wyboru parametru po jego ustawieniu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Rozpoczęcie natychmiastowej wentylacji w trybach ratunkowych za pomocą przycisków umieszczonych na panelu głównym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ustawienia parametrów oddechowych na podstawie wzrostu i płci pacjenta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Autotest, pozwalający na sprawdzenie działania respiratora każdorazowo po włączeniu urządzenia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  <w:lang w:eastAsia="pl-PL"/>
              </w:rPr>
              <w:t>Wbudowany czytnik kart pamięci wraz z kartą o pojemności min 2 GB do zapisywania monitorowanych parametrów oraz zdarzeń z możliwością późniejszej analizy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ręcznego wyzwalania oddechów w trybie RKO bezpośrednio przy masce do wentylacji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tryb wentylacji) </w:t>
            </w:r>
            <w:r w:rsidR="005246DE" w:rsidRPr="002217F6">
              <w:rPr>
                <w:rFonts w:ascii="Times New Roman" w:hAnsi="Times New Roman"/>
              </w:rPr>
              <w:t>IPPV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RSI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CPR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CPAP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SIMV</w:t>
            </w:r>
            <w:r w:rsidRPr="002217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D12BB1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854D99" w:rsidRDefault="00AD145A" w:rsidP="00AD145A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854D99">
              <w:rPr>
                <w:rFonts w:ascii="Times New Roman" w:hAnsi="Times New Roman"/>
              </w:rPr>
              <w:t xml:space="preserve">Możliwość rozbudowy respiratora o tryb </w:t>
            </w:r>
            <w:r w:rsidR="005246DE" w:rsidRPr="00854D99">
              <w:rPr>
                <w:rFonts w:ascii="Times New Roman" w:hAnsi="Times New Roman"/>
              </w:rPr>
              <w:t>S-IPPV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854D99" w:rsidRDefault="00AD145A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854D99">
              <w:rPr>
                <w:rFonts w:ascii="Times New Roman" w:hAnsi="Times New Roman"/>
              </w:rPr>
              <w:t>Możliwość rozbudowy respiratora o tryb i</w:t>
            </w:r>
            <w:r w:rsidR="005246DE" w:rsidRPr="00854D99">
              <w:rPr>
                <w:rFonts w:ascii="Times New Roman" w:hAnsi="Times New Roman"/>
              </w:rPr>
              <w:t>nhalacja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Częstotliwość oddechowa regulowana w zakresie min. 5-50 oddechów/min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Objętość oddechowa regulowana w zakresie min 50 – 2000 ml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Ciśnienie PEEP regulowane w zakresie min od 0 do 20 cm H</w:t>
            </w:r>
            <w:r w:rsidRPr="002217F6">
              <w:rPr>
                <w:rFonts w:ascii="Times New Roman" w:hAnsi="Times New Roman"/>
                <w:vertAlign w:val="subscript"/>
              </w:rPr>
              <w:t>2</w:t>
            </w:r>
            <w:r w:rsidRPr="002217F6">
              <w:rPr>
                <w:rFonts w:ascii="Times New Roman" w:hAnsi="Times New Roman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Ciśnienie maksymalne w drogach oddechowych regulowane w zakresie min od 10-65 mbar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Ciśnienie PEEP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 xml:space="preserve">Maksymalne ciśnienie wdechowe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Objętość oddechowa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Objętość minutowa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Częstość oddechowa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Zintegrowany kolorowy wyświetlacz LCD lub TFT o przekątnej min 5 cali do prezentacji parametrów nastawnych oraz manometru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854D99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 b</w:t>
            </w:r>
            <w:r w:rsidR="005246DE" w:rsidRPr="002217F6">
              <w:rPr>
                <w:rFonts w:ascii="Times New Roman" w:hAnsi="Times New Roman"/>
              </w:rPr>
              <w:t>ezdechu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854D99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</w:t>
            </w:r>
            <w:r w:rsidRPr="00221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="005246DE" w:rsidRPr="002217F6">
              <w:rPr>
                <w:rFonts w:ascii="Times New Roman" w:hAnsi="Times New Roman"/>
              </w:rPr>
              <w:t>ieszczelności układu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854D99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</w:t>
            </w:r>
            <w:r w:rsidRPr="00221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5246DE" w:rsidRPr="002217F6">
              <w:rPr>
                <w:rFonts w:ascii="Times New Roman" w:hAnsi="Times New Roman"/>
              </w:rPr>
              <w:t>ysokiego/niskiego poziomu ciśnienia w drogach oddechowych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854D99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</w:t>
            </w:r>
            <w:r w:rsidRPr="00221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="005246DE" w:rsidRPr="002217F6">
              <w:rPr>
                <w:rFonts w:ascii="Times New Roman" w:hAnsi="Times New Roman"/>
              </w:rPr>
              <w:t>ozładowanego akumulatora/braku zasilania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Alarmy dźwiękowe, wizualne oraz komunikaty informujące o rodzaju alarmu wyświetlane na ekranie w języku polskim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 xml:space="preserve">Instrukcja obsługi urządzeń w języku polskim wraz z dostawą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Deklaracja zgodności, folder z parametrami technicznymi -załączyć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rPr>
          <w:trHeight w:val="94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50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246DE" w:rsidRPr="002217F6" w:rsidRDefault="005246DE" w:rsidP="00F461C6">
            <w:pPr>
              <w:ind w:left="34" w:hanging="3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2217F6">
              <w:rPr>
                <w:rFonts w:ascii="Times New Roman" w:hAnsi="Times New Roman"/>
                <w:bCs/>
                <w:lang w:eastAsia="pl-PL"/>
              </w:rPr>
              <w:t>Okres gwarancji min 24 miesięcy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both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51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246DE" w:rsidRPr="002217F6" w:rsidRDefault="005246DE" w:rsidP="00F461C6">
            <w:pPr>
              <w:ind w:left="34" w:hanging="3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2217F6">
              <w:rPr>
                <w:rFonts w:ascii="Times New Roman" w:hAnsi="Times New Roman"/>
                <w:bCs/>
                <w:lang w:eastAsia="pl-PL"/>
              </w:rPr>
              <w:t xml:space="preserve">Paszporty techniczne i karta gwarancyjna </w:t>
            </w:r>
            <w:r w:rsidRPr="002217F6">
              <w:rPr>
                <w:rFonts w:ascii="Times New Roman" w:hAnsi="Times New Roman"/>
              </w:rPr>
              <w:t>wraz z dostawą aparatury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both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52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246DE" w:rsidRPr="002217F6" w:rsidRDefault="005246DE" w:rsidP="00F461C6">
            <w:pPr>
              <w:ind w:left="34" w:hanging="3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2217F6">
              <w:rPr>
                <w:rFonts w:ascii="Times New Roman" w:hAnsi="Times New Roman"/>
                <w:bCs/>
                <w:lang w:eastAsia="pl-PL"/>
              </w:rPr>
              <w:t>Wykaz podmiotów upoważnionych przez wytwórcę lub autoryzowanego przedstawiciela do wykonywania napraw i przeglądów</w:t>
            </w:r>
            <w:r w:rsidRPr="002217F6">
              <w:rPr>
                <w:rFonts w:ascii="Times New Roman" w:hAnsi="Times New Roman"/>
              </w:rPr>
              <w:t xml:space="preserve"> wraz z dostawą aparatury</w:t>
            </w:r>
            <w:r w:rsidRPr="002217F6">
              <w:rPr>
                <w:rFonts w:ascii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246DE" w:rsidRPr="002217F6" w:rsidRDefault="005246DE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  <w:b/>
        </w:rPr>
      </w:pPr>
    </w:p>
    <w:p w:rsidR="005246DE" w:rsidRPr="002217F6" w:rsidRDefault="005246DE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730"/>
        <w:gridCol w:w="2101"/>
        <w:gridCol w:w="4620"/>
      </w:tblGrid>
      <w:tr w:rsidR="00D12BB1" w:rsidRPr="002217F6" w:rsidTr="00D12BB1">
        <w:trPr>
          <w:trHeight w:val="304"/>
        </w:trPr>
        <w:tc>
          <w:tcPr>
            <w:tcW w:w="541" w:type="dxa"/>
            <w:shd w:val="clear" w:color="auto" w:fill="auto"/>
          </w:tcPr>
          <w:p w:rsidR="00D12BB1" w:rsidRPr="002217F6" w:rsidRDefault="00D12BB1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L.p</w:t>
            </w:r>
          </w:p>
        </w:tc>
        <w:tc>
          <w:tcPr>
            <w:tcW w:w="13601" w:type="dxa"/>
            <w:gridSpan w:val="3"/>
            <w:shd w:val="clear" w:color="auto" w:fill="auto"/>
          </w:tcPr>
          <w:p w:rsidR="00D12BB1" w:rsidRPr="002217F6" w:rsidRDefault="00D12BB1" w:rsidP="00F46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D12BB1" w:rsidRPr="002217F6" w:rsidRDefault="00D12BB1" w:rsidP="00854D99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b/>
                <w:lang w:eastAsia="pl-PL"/>
              </w:rPr>
              <w:t>Pompa jednostrzykawkowa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>. Podać markę, model.</w:t>
            </w: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możliwość podglądu i zmiany parametrów w trakcie infuzji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praca ze strzykawkami 10-60 ml, różnego typu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automatyczne rozpoznawanie rozmiaru strzykawki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tryb pracy umożliwiający programowanie w jednostkach objętościowych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tryb pracy umożliwiający programowanie w jednostkach wagowych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funkcja bezpiecznego podawania dawki uderzeniowej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wielostopniowy pomiar okluzji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wbudowana biblioteka leków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wbudowany system testów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4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679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historia zdarzeń dostępna z pulpitu pompy i w postaci pliku XML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4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679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możliwość długotrwałej pracy z akumulatora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:rsidR="005246DE" w:rsidRPr="002217F6" w:rsidRDefault="005246DE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701"/>
        <w:gridCol w:w="2101"/>
        <w:gridCol w:w="4619"/>
      </w:tblGrid>
      <w:tr w:rsidR="00D12BB1" w:rsidRPr="002217F6" w:rsidTr="00A752C3">
        <w:tc>
          <w:tcPr>
            <w:tcW w:w="571" w:type="dxa"/>
            <w:shd w:val="clear" w:color="auto" w:fill="auto"/>
          </w:tcPr>
          <w:p w:rsidR="00D12BB1" w:rsidRPr="002217F6" w:rsidRDefault="00D12BB1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13571" w:type="dxa"/>
            <w:gridSpan w:val="3"/>
            <w:shd w:val="clear" w:color="auto" w:fill="auto"/>
          </w:tcPr>
          <w:p w:rsidR="00D12BB1" w:rsidRPr="00854D99" w:rsidRDefault="00D12BB1" w:rsidP="0085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2217F6">
              <w:rPr>
                <w:rFonts w:ascii="Times New Roman" w:eastAsia="Times New Roman" w:hAnsi="Times New Roman"/>
                <w:b/>
                <w:lang w:eastAsia="pl-PL"/>
              </w:rPr>
              <w:t>Ssak przenośny z pojemnikiem wielorazowym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 xml:space="preserve">, </w:t>
            </w:r>
            <w:r w:rsidRPr="002217F6">
              <w:rPr>
                <w:rFonts w:ascii="Times New Roman" w:eastAsia="Times New Roman" w:hAnsi="Times New Roman"/>
                <w:b/>
                <w:lang w:eastAsia="pl-PL"/>
              </w:rPr>
              <w:t>zasilan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>y</w:t>
            </w:r>
            <w:r w:rsidRPr="002217F6">
              <w:rPr>
                <w:rFonts w:ascii="Times New Roman" w:eastAsia="Times New Roman" w:hAnsi="Times New Roman"/>
                <w:b/>
                <w:lang w:eastAsia="pl-PL"/>
              </w:rPr>
              <w:t xml:space="preserve"> 12V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>. Podać markę, model.</w:t>
            </w: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przenośny, zasilany  12V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Wyposażony w zintegrowany uchwyt do przenoszenia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Przewód silikonowy z zaworkiem chroniony przed uszkodzeniem przez elementy obudowy ssaka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Słój o pojemność 1 l do sterylizacji, umieszczony w koszyku zabezpieczającym przed uszkodzeniami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Eelektronicznie kontrolowana i regulowana siła ssania w zakresie -0,1 do -0,8 bar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Podświetlane wskaźniki przy klawiszach sterujących umożliwiające odczyt wybranego podciśnienia w warunkach</w:t>
            </w:r>
          </w:p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ograniczonej widoczności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Przepływ 34 l/min +/- 4l bez obciążenia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Informacja o stanie naładowania baterii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Temperatura pracy od - 5 do 50 ºC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Temperatura przechowywania od - 40 do 70 ºC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Ciężar kompletnego ssaka ok. 4,65 kg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Czas pracy 60 min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Żywotność akumulatora ok 500 cykli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Ładowanie akumulatora do poziomu 100% 4h, do poziomu 80% ok 2 h 40 min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Wielostopniowe zabezpieczenie przed wnikaniem płynów do wnętrza urządzenia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:rsidR="00933B23" w:rsidRPr="002217F6" w:rsidRDefault="00933B23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</w:rPr>
      </w:pPr>
    </w:p>
    <w:p w:rsidR="00604BF7" w:rsidRPr="002217F6" w:rsidRDefault="00604BF7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:rsidR="001D4F6D" w:rsidRPr="002217F6" w:rsidRDefault="001D4F6D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:rsidR="00820A92" w:rsidRPr="002217F6" w:rsidRDefault="00820A92" w:rsidP="008C6B3A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  <w:r w:rsidRPr="002217F6">
        <w:rPr>
          <w:rFonts w:ascii="Times New Roman" w:eastAsia="SimSun" w:hAnsi="Times New Roman"/>
          <w:b/>
          <w:bCs/>
          <w:kern w:val="1"/>
          <w:lang w:eastAsia="zh-CN" w:bidi="hi-IN"/>
        </w:rPr>
        <w:t>UWAGA: Nie spełnienie wymaganych warunk</w:t>
      </w:r>
      <w:r w:rsidR="00020798" w:rsidRPr="002217F6">
        <w:rPr>
          <w:rFonts w:ascii="Times New Roman" w:eastAsia="SimSun" w:hAnsi="Times New Roman"/>
          <w:b/>
          <w:bCs/>
          <w:kern w:val="1"/>
          <w:lang w:eastAsia="zh-CN" w:bidi="hi-IN"/>
        </w:rPr>
        <w:t>ów spowoduje odrzucenie oferty.</w:t>
      </w:r>
    </w:p>
    <w:sectPr w:rsidR="00820A92" w:rsidRPr="002217F6" w:rsidSect="004D0D05">
      <w:footerReference w:type="default" r:id="rId8"/>
      <w:pgSz w:w="16838" w:h="11906" w:orient="landscape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DE" w:rsidRDefault="008004DE" w:rsidP="0085459C">
      <w:pPr>
        <w:spacing w:after="0" w:line="240" w:lineRule="auto"/>
      </w:pPr>
      <w:r>
        <w:separator/>
      </w:r>
    </w:p>
  </w:endnote>
  <w:endnote w:type="continuationSeparator" w:id="0">
    <w:p w:rsidR="008004DE" w:rsidRDefault="008004DE" w:rsidP="008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DE" w:rsidRDefault="008004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F3E17" w:rsidRPr="005F3E17">
      <w:rPr>
        <w:noProof/>
        <w:lang w:val="pl-PL"/>
      </w:rPr>
      <w:t>21</w:t>
    </w:r>
    <w:r>
      <w:rPr>
        <w:noProof/>
        <w:lang w:val="pl-PL"/>
      </w:rPr>
      <w:fldChar w:fldCharType="end"/>
    </w:r>
  </w:p>
  <w:p w:rsidR="008004DE" w:rsidRDefault="00800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DE" w:rsidRDefault="008004DE" w:rsidP="0085459C">
      <w:pPr>
        <w:spacing w:after="0" w:line="240" w:lineRule="auto"/>
      </w:pPr>
      <w:r>
        <w:separator/>
      </w:r>
    </w:p>
  </w:footnote>
  <w:footnote w:type="continuationSeparator" w:id="0">
    <w:p w:rsidR="008004DE" w:rsidRDefault="008004DE" w:rsidP="0085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B881884"/>
    <w:multiLevelType w:val="hybridMultilevel"/>
    <w:tmpl w:val="FA9CC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2449C"/>
    <w:multiLevelType w:val="hybridMultilevel"/>
    <w:tmpl w:val="50D8DD08"/>
    <w:lvl w:ilvl="0" w:tplc="3F4EDFA4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5C88"/>
    <w:multiLevelType w:val="hybridMultilevel"/>
    <w:tmpl w:val="B7C0C822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A3390"/>
    <w:multiLevelType w:val="hybridMultilevel"/>
    <w:tmpl w:val="DF8EE4E6"/>
    <w:lvl w:ilvl="0" w:tplc="E5DA62B8">
      <w:start w:val="1"/>
      <w:numFmt w:val="bullet"/>
      <w:lvlText w:val="-"/>
      <w:lvlJc w:val="left"/>
      <w:pPr>
        <w:ind w:left="78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4B32C8"/>
    <w:multiLevelType w:val="hybridMultilevel"/>
    <w:tmpl w:val="56D6B2F6"/>
    <w:lvl w:ilvl="0" w:tplc="120491D6">
      <w:start w:val="8"/>
      <w:numFmt w:val="bullet"/>
      <w:lvlText w:val="-"/>
      <w:lvlJc w:val="left"/>
      <w:pPr>
        <w:ind w:left="623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9" w15:restartNumberingAfterBreak="0">
    <w:nsid w:val="2995728C"/>
    <w:multiLevelType w:val="hybridMultilevel"/>
    <w:tmpl w:val="D2941060"/>
    <w:lvl w:ilvl="0" w:tplc="F3521B6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77D5"/>
    <w:multiLevelType w:val="hybridMultilevel"/>
    <w:tmpl w:val="2C88C422"/>
    <w:lvl w:ilvl="0" w:tplc="C3145E0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EF77CE2"/>
    <w:multiLevelType w:val="hybridMultilevel"/>
    <w:tmpl w:val="576891E0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2A01"/>
    <w:multiLevelType w:val="hybridMultilevel"/>
    <w:tmpl w:val="DD6893D8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45A"/>
    <w:multiLevelType w:val="hybridMultilevel"/>
    <w:tmpl w:val="77323A8A"/>
    <w:lvl w:ilvl="0" w:tplc="D972A0A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1DFA"/>
    <w:multiLevelType w:val="hybridMultilevel"/>
    <w:tmpl w:val="6C9AE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C1E15"/>
    <w:multiLevelType w:val="hybridMultilevel"/>
    <w:tmpl w:val="EAD0C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56CA"/>
    <w:multiLevelType w:val="hybridMultilevel"/>
    <w:tmpl w:val="421EE528"/>
    <w:lvl w:ilvl="0" w:tplc="CC54310E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D197F"/>
    <w:multiLevelType w:val="hybridMultilevel"/>
    <w:tmpl w:val="F6B4DA38"/>
    <w:lvl w:ilvl="0" w:tplc="E54AF790">
      <w:numFmt w:val="bullet"/>
      <w:lvlText w:val="-"/>
      <w:lvlJc w:val="left"/>
      <w:pPr>
        <w:ind w:left="405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3B072A3"/>
    <w:multiLevelType w:val="hybridMultilevel"/>
    <w:tmpl w:val="4BF8C0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3D778B"/>
    <w:multiLevelType w:val="multilevel"/>
    <w:tmpl w:val="2E56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87F75"/>
    <w:multiLevelType w:val="hybridMultilevel"/>
    <w:tmpl w:val="BE8444F0"/>
    <w:lvl w:ilvl="0" w:tplc="55147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524182D"/>
    <w:multiLevelType w:val="hybridMultilevel"/>
    <w:tmpl w:val="33163A9A"/>
    <w:lvl w:ilvl="0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B7747"/>
    <w:multiLevelType w:val="hybridMultilevel"/>
    <w:tmpl w:val="8F6C86DA"/>
    <w:lvl w:ilvl="0" w:tplc="EA2C4C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62E82573"/>
    <w:multiLevelType w:val="hybridMultilevel"/>
    <w:tmpl w:val="12D272BA"/>
    <w:lvl w:ilvl="0" w:tplc="CC543F6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280174"/>
    <w:multiLevelType w:val="hybridMultilevel"/>
    <w:tmpl w:val="453E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689E4E98"/>
    <w:multiLevelType w:val="hybridMultilevel"/>
    <w:tmpl w:val="956CC500"/>
    <w:lvl w:ilvl="0" w:tplc="1AD841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90863"/>
    <w:multiLevelType w:val="hybridMultilevel"/>
    <w:tmpl w:val="5B80C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76C"/>
    <w:multiLevelType w:val="hybridMultilevel"/>
    <w:tmpl w:val="F56CE740"/>
    <w:lvl w:ilvl="0" w:tplc="09D470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D41BA0"/>
    <w:multiLevelType w:val="hybridMultilevel"/>
    <w:tmpl w:val="C14AB72A"/>
    <w:lvl w:ilvl="0" w:tplc="6C8C91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CE13000"/>
    <w:multiLevelType w:val="hybridMultilevel"/>
    <w:tmpl w:val="35208FDA"/>
    <w:lvl w:ilvl="0" w:tplc="EBAA93D6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B65F3"/>
    <w:multiLevelType w:val="hybridMultilevel"/>
    <w:tmpl w:val="C44628E0"/>
    <w:lvl w:ilvl="0" w:tplc="926A5770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71EAC"/>
    <w:multiLevelType w:val="hybridMultilevel"/>
    <w:tmpl w:val="32D8D288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F6028"/>
    <w:multiLevelType w:val="hybridMultilevel"/>
    <w:tmpl w:val="6074DE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9AB6A1C"/>
    <w:multiLevelType w:val="singleLevel"/>
    <w:tmpl w:val="02001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C1D406D"/>
    <w:multiLevelType w:val="hybridMultilevel"/>
    <w:tmpl w:val="2758A356"/>
    <w:lvl w:ilvl="0" w:tplc="3370DA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3F6342"/>
    <w:multiLevelType w:val="hybridMultilevel"/>
    <w:tmpl w:val="FFCCDDA2"/>
    <w:lvl w:ilvl="0" w:tplc="3BFC7E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1"/>
  </w:num>
  <w:num w:numId="5">
    <w:abstractNumId w:val="10"/>
  </w:num>
  <w:num w:numId="6">
    <w:abstractNumId w:val="36"/>
  </w:num>
  <w:num w:numId="7">
    <w:abstractNumId w:val="29"/>
  </w:num>
  <w:num w:numId="8">
    <w:abstractNumId w:val="30"/>
  </w:num>
  <w:num w:numId="9">
    <w:abstractNumId w:val="18"/>
  </w:num>
  <w:num w:numId="10">
    <w:abstractNumId w:val="24"/>
  </w:num>
  <w:num w:numId="11">
    <w:abstractNumId w:val="35"/>
  </w:num>
  <w:num w:numId="12">
    <w:abstractNumId w:val="37"/>
  </w:num>
  <w:num w:numId="13">
    <w:abstractNumId w:val="38"/>
  </w:num>
  <w:num w:numId="14">
    <w:abstractNumId w:val="21"/>
  </w:num>
  <w:num w:numId="15">
    <w:abstractNumId w:val="2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9"/>
  </w:num>
  <w:num w:numId="20">
    <w:abstractNumId w:val="17"/>
  </w:num>
  <w:num w:numId="21">
    <w:abstractNumId w:val="33"/>
  </w:num>
  <w:num w:numId="22">
    <w:abstractNumId w:val="16"/>
  </w:num>
  <w:num w:numId="23">
    <w:abstractNumId w:val="5"/>
  </w:num>
  <w:num w:numId="24">
    <w:abstractNumId w:val="13"/>
  </w:num>
  <w:num w:numId="25">
    <w:abstractNumId w:val="31"/>
  </w:num>
  <w:num w:numId="26">
    <w:abstractNumId w:val="12"/>
  </w:num>
  <w:num w:numId="27">
    <w:abstractNumId w:val="25"/>
  </w:num>
  <w:num w:numId="28">
    <w:abstractNumId w:val="11"/>
  </w:num>
  <w:num w:numId="29">
    <w:abstractNumId w:val="34"/>
  </w:num>
  <w:num w:numId="30">
    <w:abstractNumId w:val="7"/>
  </w:num>
  <w:num w:numId="31">
    <w:abstractNumId w:val="3"/>
  </w:num>
  <w:num w:numId="32">
    <w:abstractNumId w:val="8"/>
  </w:num>
  <w:num w:numId="33">
    <w:abstractNumId w:val="19"/>
  </w:num>
  <w:num w:numId="34">
    <w:abstractNumId w:val="32"/>
  </w:num>
  <w:num w:numId="35">
    <w:abstractNumId w:val="4"/>
  </w:num>
  <w:num w:numId="36">
    <w:abstractNumId w:val="20"/>
  </w:num>
  <w:num w:numId="37">
    <w:abstractNumId w:val="28"/>
  </w:num>
  <w:num w:numId="38">
    <w:abstractNumId w:val="1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E"/>
    <w:rsid w:val="0000641A"/>
    <w:rsid w:val="00007B71"/>
    <w:rsid w:val="000132DF"/>
    <w:rsid w:val="00020798"/>
    <w:rsid w:val="000563FE"/>
    <w:rsid w:val="000629E0"/>
    <w:rsid w:val="00065775"/>
    <w:rsid w:val="00066846"/>
    <w:rsid w:val="000720EC"/>
    <w:rsid w:val="000879FD"/>
    <w:rsid w:val="000B2134"/>
    <w:rsid w:val="000F0FDD"/>
    <w:rsid w:val="00106F03"/>
    <w:rsid w:val="00155BF3"/>
    <w:rsid w:val="0017403B"/>
    <w:rsid w:val="00183BE1"/>
    <w:rsid w:val="001B3905"/>
    <w:rsid w:val="001C62E3"/>
    <w:rsid w:val="001D0A55"/>
    <w:rsid w:val="001D4F6D"/>
    <w:rsid w:val="001E254F"/>
    <w:rsid w:val="001E61C7"/>
    <w:rsid w:val="001E7E98"/>
    <w:rsid w:val="001F090B"/>
    <w:rsid w:val="00201E23"/>
    <w:rsid w:val="00202FE0"/>
    <w:rsid w:val="002048C1"/>
    <w:rsid w:val="00213ED2"/>
    <w:rsid w:val="0021633E"/>
    <w:rsid w:val="002217F6"/>
    <w:rsid w:val="002324AD"/>
    <w:rsid w:val="00251010"/>
    <w:rsid w:val="002576DD"/>
    <w:rsid w:val="00260639"/>
    <w:rsid w:val="00260943"/>
    <w:rsid w:val="00271264"/>
    <w:rsid w:val="0028699B"/>
    <w:rsid w:val="00297F84"/>
    <w:rsid w:val="002C0FD2"/>
    <w:rsid w:val="002D064E"/>
    <w:rsid w:val="00302BEB"/>
    <w:rsid w:val="00316491"/>
    <w:rsid w:val="00327F72"/>
    <w:rsid w:val="00336CB0"/>
    <w:rsid w:val="00345D52"/>
    <w:rsid w:val="00351F01"/>
    <w:rsid w:val="00355C99"/>
    <w:rsid w:val="0038394B"/>
    <w:rsid w:val="00396ED1"/>
    <w:rsid w:val="003A0795"/>
    <w:rsid w:val="003B7525"/>
    <w:rsid w:val="003D45A5"/>
    <w:rsid w:val="003E2916"/>
    <w:rsid w:val="00422049"/>
    <w:rsid w:val="004308FC"/>
    <w:rsid w:val="00446B3B"/>
    <w:rsid w:val="00473928"/>
    <w:rsid w:val="004963D4"/>
    <w:rsid w:val="004A4B78"/>
    <w:rsid w:val="004B564B"/>
    <w:rsid w:val="004D0D05"/>
    <w:rsid w:val="004F32E3"/>
    <w:rsid w:val="004F77A0"/>
    <w:rsid w:val="00503582"/>
    <w:rsid w:val="0051073E"/>
    <w:rsid w:val="005140DE"/>
    <w:rsid w:val="00515719"/>
    <w:rsid w:val="005246DE"/>
    <w:rsid w:val="005502B2"/>
    <w:rsid w:val="00555B3A"/>
    <w:rsid w:val="00561A3E"/>
    <w:rsid w:val="005634DB"/>
    <w:rsid w:val="005672BD"/>
    <w:rsid w:val="005915DD"/>
    <w:rsid w:val="005D3451"/>
    <w:rsid w:val="005E7F0F"/>
    <w:rsid w:val="005F1B21"/>
    <w:rsid w:val="005F3E17"/>
    <w:rsid w:val="005F7609"/>
    <w:rsid w:val="00602BFB"/>
    <w:rsid w:val="00604459"/>
    <w:rsid w:val="00604BF7"/>
    <w:rsid w:val="006134A4"/>
    <w:rsid w:val="006149A9"/>
    <w:rsid w:val="00617DA2"/>
    <w:rsid w:val="00622730"/>
    <w:rsid w:val="00651583"/>
    <w:rsid w:val="00683973"/>
    <w:rsid w:val="006A1062"/>
    <w:rsid w:val="006B2525"/>
    <w:rsid w:val="006C7BE4"/>
    <w:rsid w:val="006D2430"/>
    <w:rsid w:val="006D7815"/>
    <w:rsid w:val="00707D0A"/>
    <w:rsid w:val="00716113"/>
    <w:rsid w:val="00720DFA"/>
    <w:rsid w:val="007230AC"/>
    <w:rsid w:val="00732654"/>
    <w:rsid w:val="00743C93"/>
    <w:rsid w:val="00760282"/>
    <w:rsid w:val="00777104"/>
    <w:rsid w:val="00777A86"/>
    <w:rsid w:val="0078675F"/>
    <w:rsid w:val="00787E1A"/>
    <w:rsid w:val="007911B9"/>
    <w:rsid w:val="007C1417"/>
    <w:rsid w:val="007D4BB6"/>
    <w:rsid w:val="007E5F8D"/>
    <w:rsid w:val="007E6246"/>
    <w:rsid w:val="007F09B4"/>
    <w:rsid w:val="008004DE"/>
    <w:rsid w:val="008155E3"/>
    <w:rsid w:val="00820A92"/>
    <w:rsid w:val="00825B28"/>
    <w:rsid w:val="00830F83"/>
    <w:rsid w:val="00846381"/>
    <w:rsid w:val="00851260"/>
    <w:rsid w:val="0085459C"/>
    <w:rsid w:val="00854D99"/>
    <w:rsid w:val="00877D6F"/>
    <w:rsid w:val="008833C6"/>
    <w:rsid w:val="008C1EE3"/>
    <w:rsid w:val="008C6B3A"/>
    <w:rsid w:val="008D28F9"/>
    <w:rsid w:val="008D398D"/>
    <w:rsid w:val="00917294"/>
    <w:rsid w:val="00926750"/>
    <w:rsid w:val="00933B23"/>
    <w:rsid w:val="00934C17"/>
    <w:rsid w:val="00966AE5"/>
    <w:rsid w:val="009704CD"/>
    <w:rsid w:val="00973D17"/>
    <w:rsid w:val="00982EC3"/>
    <w:rsid w:val="009A7442"/>
    <w:rsid w:val="009B088A"/>
    <w:rsid w:val="009C165B"/>
    <w:rsid w:val="009E53BE"/>
    <w:rsid w:val="009F2616"/>
    <w:rsid w:val="00A07BE4"/>
    <w:rsid w:val="00A22959"/>
    <w:rsid w:val="00A364F2"/>
    <w:rsid w:val="00A52C25"/>
    <w:rsid w:val="00A71C88"/>
    <w:rsid w:val="00A752C3"/>
    <w:rsid w:val="00A7613A"/>
    <w:rsid w:val="00A85365"/>
    <w:rsid w:val="00AB3252"/>
    <w:rsid w:val="00AB480E"/>
    <w:rsid w:val="00AC1B0D"/>
    <w:rsid w:val="00AC7A35"/>
    <w:rsid w:val="00AD145A"/>
    <w:rsid w:val="00AE6AE4"/>
    <w:rsid w:val="00B22E52"/>
    <w:rsid w:val="00B31D3F"/>
    <w:rsid w:val="00B54AE0"/>
    <w:rsid w:val="00B57278"/>
    <w:rsid w:val="00B62B4D"/>
    <w:rsid w:val="00B705CB"/>
    <w:rsid w:val="00B77838"/>
    <w:rsid w:val="00B93770"/>
    <w:rsid w:val="00BD34B0"/>
    <w:rsid w:val="00BF4706"/>
    <w:rsid w:val="00C07984"/>
    <w:rsid w:val="00C62184"/>
    <w:rsid w:val="00C65AF1"/>
    <w:rsid w:val="00C73598"/>
    <w:rsid w:val="00C8179A"/>
    <w:rsid w:val="00CA4397"/>
    <w:rsid w:val="00CD357D"/>
    <w:rsid w:val="00CD4396"/>
    <w:rsid w:val="00CE6774"/>
    <w:rsid w:val="00CF4BC4"/>
    <w:rsid w:val="00D12BB1"/>
    <w:rsid w:val="00D256EB"/>
    <w:rsid w:val="00D310B7"/>
    <w:rsid w:val="00D32D63"/>
    <w:rsid w:val="00D360FA"/>
    <w:rsid w:val="00D403FE"/>
    <w:rsid w:val="00D51DE0"/>
    <w:rsid w:val="00D91E16"/>
    <w:rsid w:val="00D957DD"/>
    <w:rsid w:val="00DB0D3F"/>
    <w:rsid w:val="00DB10A7"/>
    <w:rsid w:val="00DC4346"/>
    <w:rsid w:val="00DC45CA"/>
    <w:rsid w:val="00DD0C92"/>
    <w:rsid w:val="00E26487"/>
    <w:rsid w:val="00E5245A"/>
    <w:rsid w:val="00E6098A"/>
    <w:rsid w:val="00E60AF2"/>
    <w:rsid w:val="00E66CF1"/>
    <w:rsid w:val="00E739C5"/>
    <w:rsid w:val="00E81E38"/>
    <w:rsid w:val="00E91F6D"/>
    <w:rsid w:val="00EA4869"/>
    <w:rsid w:val="00ED2B99"/>
    <w:rsid w:val="00F17A7F"/>
    <w:rsid w:val="00F21652"/>
    <w:rsid w:val="00F25525"/>
    <w:rsid w:val="00F300DC"/>
    <w:rsid w:val="00F30769"/>
    <w:rsid w:val="00F31E32"/>
    <w:rsid w:val="00F403FE"/>
    <w:rsid w:val="00F41537"/>
    <w:rsid w:val="00F461C6"/>
    <w:rsid w:val="00F737C3"/>
    <w:rsid w:val="00F8351A"/>
    <w:rsid w:val="00F90A51"/>
    <w:rsid w:val="00F975D3"/>
    <w:rsid w:val="00FB4E80"/>
    <w:rsid w:val="00FB73BA"/>
    <w:rsid w:val="00FC6B37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7353"/>
  <w15:docId w15:val="{32BAEA92-F72B-43D6-B214-6F8D481A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561A3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561A3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561A3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561A3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1A3E"/>
    <w:pPr>
      <w:widowControl w:val="0"/>
      <w:suppressAutoHyphens/>
      <w:spacing w:before="240" w:after="60" w:line="100" w:lineRule="atLeast"/>
      <w:textAlignment w:val="baseline"/>
      <w:outlineLvl w:val="4"/>
    </w:pPr>
    <w:rPr>
      <w:rFonts w:eastAsia="Times New Roman"/>
      <w:b/>
      <w:bCs/>
      <w:i/>
      <w:iCs/>
      <w:kern w:val="1"/>
      <w:sz w:val="26"/>
      <w:szCs w:val="26"/>
      <w:lang w:val="de-DE" w:eastAsia="fa-IR" w:bidi="fa-IR"/>
    </w:rPr>
  </w:style>
  <w:style w:type="paragraph" w:styleId="Nagwek9">
    <w:name w:val="heading 9"/>
    <w:basedOn w:val="Normalny"/>
    <w:next w:val="Normalny"/>
    <w:link w:val="Nagwek9Znak"/>
    <w:qFormat/>
    <w:rsid w:val="00561A3E"/>
    <w:pPr>
      <w:keepNext/>
      <w:spacing w:after="0" w:line="240" w:lineRule="auto"/>
      <w:jc w:val="center"/>
      <w:outlineLvl w:val="8"/>
    </w:pPr>
    <w:rPr>
      <w:rFonts w:ascii="Arial" w:eastAsia="Andale Sans UI" w:hAnsi="Arial" w:cs="Arial"/>
      <w:b/>
      <w:bCs/>
      <w:kern w:val="1"/>
      <w:sz w:val="20"/>
      <w:szCs w:val="20"/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561A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561A3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561A3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561A3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uiPriority w:val="9"/>
    <w:rsid w:val="00561A3E"/>
    <w:rPr>
      <w:rFonts w:eastAsia="Times New Roman"/>
      <w:b/>
      <w:bCs/>
      <w:i/>
      <w:iCs/>
      <w:kern w:val="1"/>
      <w:sz w:val="26"/>
      <w:szCs w:val="26"/>
      <w:lang w:val="de-DE" w:eastAsia="fa-IR" w:bidi="fa-IR"/>
    </w:rPr>
  </w:style>
  <w:style w:type="character" w:customStyle="1" w:styleId="Nagwek9Znak">
    <w:name w:val="Nagłówek 9 Znak"/>
    <w:link w:val="Nagwek9"/>
    <w:rsid w:val="00561A3E"/>
    <w:rPr>
      <w:rFonts w:ascii="Arial" w:eastAsia="Andale Sans UI" w:hAnsi="Arial" w:cs="Arial"/>
      <w:b/>
      <w:bCs/>
      <w:kern w:val="1"/>
      <w:lang w:bidi="fa-IR"/>
    </w:rPr>
  </w:style>
  <w:style w:type="numbering" w:customStyle="1" w:styleId="Bezlisty1">
    <w:name w:val="Bez listy1"/>
    <w:next w:val="Bezlisty"/>
    <w:semiHidden/>
    <w:rsid w:val="00561A3E"/>
  </w:style>
  <w:style w:type="character" w:customStyle="1" w:styleId="Nagwek1Znak1">
    <w:name w:val="Nagłówek 1 Znak1"/>
    <w:link w:val="Nagwek1"/>
    <w:rsid w:val="00561A3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561A3E"/>
  </w:style>
  <w:style w:type="character" w:styleId="Hipercze">
    <w:name w:val="Hyperlink"/>
    <w:rsid w:val="00561A3E"/>
    <w:rPr>
      <w:color w:val="0000FF"/>
      <w:u w:val="single"/>
    </w:rPr>
  </w:style>
  <w:style w:type="character" w:customStyle="1" w:styleId="WW8Num4z0">
    <w:name w:val="WW8Num4z0"/>
    <w:rsid w:val="00561A3E"/>
    <w:rPr>
      <w:rFonts w:ascii="Symbol" w:hAnsi="Symbol"/>
    </w:rPr>
  </w:style>
  <w:style w:type="character" w:customStyle="1" w:styleId="Znakinumeracji">
    <w:name w:val="Znaki numeracji"/>
    <w:rsid w:val="00561A3E"/>
  </w:style>
  <w:style w:type="character" w:customStyle="1" w:styleId="Symbolewypunktowania">
    <w:name w:val="Symbole wypunktowania"/>
    <w:rsid w:val="00561A3E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561A3E"/>
  </w:style>
  <w:style w:type="character" w:customStyle="1" w:styleId="NagwekZnak">
    <w:name w:val="Nagłówek Znak"/>
    <w:rsid w:val="00561A3E"/>
  </w:style>
  <w:style w:type="character" w:customStyle="1" w:styleId="WW8Num10z0">
    <w:name w:val="WW8Num10z0"/>
    <w:rsid w:val="00561A3E"/>
    <w:rPr>
      <w:rFonts w:ascii="Times New Roman" w:hAnsi="Times New Roman"/>
    </w:rPr>
  </w:style>
  <w:style w:type="character" w:customStyle="1" w:styleId="StopkaZnak1">
    <w:name w:val="Stopka Znak1"/>
    <w:rsid w:val="00561A3E"/>
  </w:style>
  <w:style w:type="character" w:customStyle="1" w:styleId="NagwekZnak1">
    <w:name w:val="Nagłówek Znak1"/>
    <w:rsid w:val="00561A3E"/>
  </w:style>
  <w:style w:type="character" w:customStyle="1" w:styleId="TekstpodstawowyZnak">
    <w:name w:val="Tekst podstawowy Znak"/>
    <w:rsid w:val="00561A3E"/>
  </w:style>
  <w:style w:type="character" w:customStyle="1" w:styleId="WWCharLFO6LVL1">
    <w:name w:val="WW_CharLFO6LVL1"/>
    <w:rsid w:val="00561A3E"/>
    <w:rPr>
      <w:rFonts w:ascii="Symbol" w:hAnsi="Symbol"/>
    </w:rPr>
  </w:style>
  <w:style w:type="character" w:customStyle="1" w:styleId="WWCharLFO11LVL1">
    <w:name w:val="WW_CharLFO11LVL1"/>
    <w:rsid w:val="00561A3E"/>
    <w:rPr>
      <w:rFonts w:ascii="Times New Roman" w:hAnsi="Times New Roman"/>
    </w:rPr>
  </w:style>
  <w:style w:type="character" w:customStyle="1" w:styleId="WWCharLFO15LVL1">
    <w:name w:val="WW_CharLFO15LVL1"/>
    <w:rsid w:val="00561A3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561A3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561A3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561A3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561A3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561A3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561A3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561A3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561A3E"/>
    <w:rPr>
      <w:rFonts w:ascii="OpenSymbol" w:eastAsia="OpenSymbol" w:hAnsi="OpenSymbol" w:cs="OpenSymbol"/>
    </w:rPr>
  </w:style>
  <w:style w:type="paragraph" w:customStyle="1" w:styleId="Normalny1">
    <w:name w:val="Normalny1"/>
    <w:rsid w:val="00561A3E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rsid w:val="00561A3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561A3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2"/>
    <w:rsid w:val="00561A3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rsid w:val="00561A3E"/>
    <w:rPr>
      <w:sz w:val="22"/>
      <w:szCs w:val="22"/>
      <w:lang w:eastAsia="en-US"/>
    </w:rPr>
  </w:style>
  <w:style w:type="character" w:customStyle="1" w:styleId="TekstpodstawowyZnak2">
    <w:name w:val="Tekst podstawowy Znak2"/>
    <w:link w:val="Tekstpodstawowy"/>
    <w:rsid w:val="00561A3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561A3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561A3E"/>
  </w:style>
  <w:style w:type="paragraph" w:customStyle="1" w:styleId="Podpis1">
    <w:name w:val="Podpis1"/>
    <w:basedOn w:val="Normalny"/>
    <w:rsid w:val="00561A3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561A3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561A3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561A3E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rsid w:val="00561A3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rsid w:val="00561A3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561A3E"/>
    <w:pPr>
      <w:jc w:val="center"/>
    </w:pPr>
    <w:rPr>
      <w:b/>
      <w:bCs/>
    </w:rPr>
  </w:style>
  <w:style w:type="paragraph" w:styleId="Akapitzlist">
    <w:name w:val="List Paragraph"/>
    <w:basedOn w:val="Normalny1"/>
    <w:uiPriority w:val="34"/>
    <w:qFormat/>
    <w:rsid w:val="00561A3E"/>
    <w:pPr>
      <w:ind w:left="720"/>
    </w:pPr>
  </w:style>
  <w:style w:type="paragraph" w:customStyle="1" w:styleId="Standard">
    <w:name w:val="Standard"/>
    <w:uiPriority w:val="99"/>
    <w:rsid w:val="00561A3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561A3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561A3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561A3E"/>
    <w:pPr>
      <w:spacing w:after="120"/>
    </w:pPr>
  </w:style>
  <w:style w:type="paragraph" w:styleId="Spistreci1">
    <w:name w:val="toc 1"/>
    <w:basedOn w:val="Normalny"/>
    <w:next w:val="Normalny"/>
    <w:rsid w:val="00561A3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561A3E"/>
  </w:style>
  <w:style w:type="paragraph" w:styleId="Tytu">
    <w:name w:val="Title"/>
    <w:basedOn w:val="Normalny"/>
    <w:link w:val="TytuZnak1"/>
    <w:qFormat/>
    <w:rsid w:val="00561A3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rsid w:val="00561A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link w:val="Tytu"/>
    <w:rsid w:val="00561A3E"/>
    <w:rPr>
      <w:rFonts w:ascii="Times New Roman" w:eastAsia="Times New Roman" w:hAnsi="Times New Roman"/>
      <w:b/>
      <w:sz w:val="24"/>
    </w:rPr>
  </w:style>
  <w:style w:type="paragraph" w:customStyle="1" w:styleId="Tekstkomentarza1">
    <w:name w:val="Tekst komentarza1"/>
    <w:basedOn w:val="Normalny"/>
    <w:rsid w:val="00561A3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61A3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561A3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Header1">
    <w:name w:val="Header1"/>
    <w:basedOn w:val="Normalny"/>
    <w:rsid w:val="00561A3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61A3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561A3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561A3E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61A3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rsid w:val="00561A3E"/>
    <w:rPr>
      <w:rFonts w:ascii="Tahoma" w:hAnsi="Tahoma" w:cs="Tahoma"/>
      <w:sz w:val="16"/>
      <w:szCs w:val="16"/>
      <w:lang w:eastAsia="en-US"/>
    </w:rPr>
  </w:style>
  <w:style w:type="character" w:customStyle="1" w:styleId="TekstdymkaZnak1">
    <w:name w:val="Tekst dymka Znak1"/>
    <w:link w:val="Tekstdymka"/>
    <w:uiPriority w:val="99"/>
    <w:semiHidden/>
    <w:rsid w:val="00561A3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561A3E"/>
    <w:rPr>
      <w:color w:val="0000FF"/>
      <w:u w:val="single"/>
    </w:rPr>
  </w:style>
  <w:style w:type="paragraph" w:customStyle="1" w:styleId="Heading31">
    <w:name w:val="Heading 31"/>
    <w:basedOn w:val="Standard"/>
    <w:next w:val="Standard"/>
    <w:rsid w:val="00561A3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561A3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561A3E"/>
    <w:rPr>
      <w:sz w:val="22"/>
      <w:szCs w:val="22"/>
      <w:lang w:val="en-US" w:eastAsia="en-US"/>
    </w:rPr>
  </w:style>
  <w:style w:type="character" w:styleId="UyteHipercze">
    <w:name w:val="FollowedHyperlink"/>
    <w:rsid w:val="00561A3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561A3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61A3E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561A3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561A3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ListParagraph1">
    <w:name w:val="List Paragraph1"/>
    <w:basedOn w:val="Normalny"/>
    <w:rsid w:val="00561A3E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561A3E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61A3E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61A3E"/>
    <w:pPr>
      <w:spacing w:before="60" w:after="60" w:line="240" w:lineRule="auto"/>
      <w:ind w:left="851" w:hanging="295"/>
      <w:jc w:val="both"/>
    </w:pPr>
    <w:rPr>
      <w:rFonts w:ascii="Times New Roman" w:eastAsia="Andale Sans UI" w:hAnsi="Times New Roman"/>
      <w:kern w:val="1"/>
      <w:sz w:val="24"/>
      <w:szCs w:val="24"/>
      <w:lang w:bidi="fa-IR"/>
    </w:rPr>
  </w:style>
  <w:style w:type="character" w:customStyle="1" w:styleId="pktZnak">
    <w:name w:val="pkt Znak"/>
    <w:link w:val="pkt"/>
    <w:rsid w:val="00561A3E"/>
    <w:rPr>
      <w:rFonts w:ascii="Times New Roman" w:eastAsia="Andale Sans UI" w:hAnsi="Times New Roman"/>
      <w:kern w:val="1"/>
      <w:sz w:val="24"/>
      <w:szCs w:val="24"/>
      <w:lang w:bidi="fa-IR"/>
    </w:rPr>
  </w:style>
  <w:style w:type="character" w:customStyle="1" w:styleId="FooterChar1">
    <w:name w:val="Footer Char1"/>
    <w:semiHidden/>
    <w:rsid w:val="00561A3E"/>
    <w:rPr>
      <w:rFonts w:eastAsia="Times New Roman"/>
      <w:kern w:val="1"/>
      <w:sz w:val="24"/>
      <w:lang w:val="de-DE" w:eastAsia="fa-IR" w:bidi="fa-IR"/>
    </w:rPr>
  </w:style>
  <w:style w:type="character" w:customStyle="1" w:styleId="Heading1Char">
    <w:name w:val="Heading 1 Char"/>
    <w:rsid w:val="00561A3E"/>
    <w:rPr>
      <w:rFonts w:ascii="Times New Roman" w:hAnsi="Times New Roman" w:cs="Times New Roman"/>
      <w:b/>
      <w:bCs/>
      <w:caps/>
      <w:kern w:val="2"/>
      <w:sz w:val="20"/>
      <w:szCs w:val="20"/>
      <w:lang w:eastAsia="ar-SA" w:bidi="ar-SA"/>
    </w:rPr>
  </w:style>
  <w:style w:type="character" w:customStyle="1" w:styleId="Heading5Char">
    <w:name w:val="Heading 5 Char"/>
    <w:semiHidden/>
    <w:rsid w:val="00561A3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UyteHipercze1">
    <w:name w:val="UżyteHiperłącze1"/>
    <w:semiHidden/>
    <w:rsid w:val="00561A3E"/>
    <w:rPr>
      <w:rFonts w:cs="Times New Roman"/>
      <w:color w:val="800080"/>
      <w:u w:val="single"/>
    </w:rPr>
  </w:style>
  <w:style w:type="character" w:customStyle="1" w:styleId="BodyTextChar">
    <w:name w:val="Body Text Char"/>
    <w:rsid w:val="00561A3E"/>
    <w:rPr>
      <w:rFonts w:ascii="Times New Roman" w:hAnsi="Times New Roman" w:cs="Times New Roman"/>
      <w:b/>
      <w:bCs/>
      <w:color w:val="000000"/>
      <w:kern w:val="2"/>
      <w:sz w:val="20"/>
      <w:szCs w:val="20"/>
      <w:lang w:eastAsia="ar-SA" w:bidi="ar-SA"/>
    </w:rPr>
  </w:style>
  <w:style w:type="character" w:customStyle="1" w:styleId="FooterChar">
    <w:name w:val="Footer Char"/>
    <w:semiHidden/>
    <w:rsid w:val="00561A3E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Podtytu1">
    <w:name w:val="Podtytuł1"/>
    <w:basedOn w:val="Normalny"/>
    <w:next w:val="Normalny"/>
    <w:link w:val="PodtytuZnak1"/>
    <w:rsid w:val="00561A3E"/>
    <w:pPr>
      <w:numPr>
        <w:ilvl w:val="1"/>
      </w:numPr>
      <w:suppressAutoHyphens/>
      <w:spacing w:after="0" w:line="100" w:lineRule="atLeast"/>
      <w:ind w:left="709" w:hanging="709"/>
      <w:jc w:val="both"/>
    </w:pPr>
    <w:rPr>
      <w:rFonts w:ascii="Cambria" w:eastAsia="Andale Sans UI" w:hAnsi="Cambria"/>
      <w:i/>
      <w:iCs/>
      <w:color w:val="4F81BD"/>
      <w:spacing w:val="15"/>
      <w:kern w:val="2"/>
      <w:sz w:val="24"/>
      <w:szCs w:val="24"/>
      <w:lang w:eastAsia="ar-SA"/>
    </w:rPr>
  </w:style>
  <w:style w:type="character" w:customStyle="1" w:styleId="PodtytuZnak">
    <w:name w:val="Podtytuł Znak"/>
    <w:rsid w:val="00561A3E"/>
    <w:rPr>
      <w:rFonts w:ascii="Cambria" w:hAnsi="Cambria" w:cs="Cambria"/>
      <w:i/>
      <w:iCs/>
      <w:color w:val="4F81BD"/>
      <w:spacing w:val="15"/>
      <w:kern w:val="2"/>
      <w:sz w:val="24"/>
      <w:szCs w:val="24"/>
      <w:lang w:eastAsia="ar-SA" w:bidi="ar-SA"/>
    </w:rPr>
  </w:style>
  <w:style w:type="character" w:customStyle="1" w:styleId="TitleChar">
    <w:name w:val="Title Char"/>
    <w:rsid w:val="00561A3E"/>
    <w:rPr>
      <w:rFonts w:ascii="Times New Roman" w:hAnsi="Times New Roman" w:cs="Times New Roman"/>
      <w:b/>
      <w:bCs/>
      <w:kern w:val="2"/>
      <w:sz w:val="36"/>
      <w:szCs w:val="36"/>
      <w:lang w:eastAsia="ar-SA" w:bidi="ar-SA"/>
    </w:rPr>
  </w:style>
  <w:style w:type="paragraph" w:customStyle="1" w:styleId="BodyTextIndent1">
    <w:name w:val="Body Text Indent1"/>
    <w:basedOn w:val="Normalny"/>
    <w:link w:val="BodyTextIndentChar"/>
    <w:semiHidden/>
    <w:rsid w:val="00561A3E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eastAsia="ar-SA"/>
    </w:rPr>
  </w:style>
  <w:style w:type="character" w:customStyle="1" w:styleId="BodyTextIndentChar">
    <w:name w:val="Body Text Indent Char"/>
    <w:link w:val="BodyTextIndent1"/>
    <w:semiHidden/>
    <w:rsid w:val="00561A3E"/>
    <w:rPr>
      <w:rFonts w:ascii="Times New Roman" w:eastAsia="Andale Sans UI" w:hAnsi="Times New Roman"/>
      <w:kern w:val="2"/>
      <w:lang w:eastAsia="ar-SA"/>
    </w:rPr>
  </w:style>
  <w:style w:type="paragraph" w:customStyle="1" w:styleId="Legenda1">
    <w:name w:val="Legenda1"/>
    <w:basedOn w:val="Normalny"/>
    <w:rsid w:val="00561A3E"/>
    <w:pPr>
      <w:suppressLineNumbers/>
      <w:suppressAutoHyphens/>
      <w:spacing w:before="120" w:after="120" w:line="100" w:lineRule="atLeast"/>
      <w:ind w:left="709" w:hanging="709"/>
      <w:jc w:val="both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61A3E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61A3E"/>
    <w:pPr>
      <w:suppressAutoHyphens/>
      <w:spacing w:after="0" w:line="100" w:lineRule="atLeast"/>
      <w:ind w:left="709" w:hanging="709"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1A3E"/>
    <w:pPr>
      <w:suppressAutoHyphens/>
      <w:spacing w:after="0" w:line="100" w:lineRule="atLeast"/>
      <w:ind w:left="720" w:hanging="709"/>
      <w:jc w:val="both"/>
    </w:pPr>
    <w:rPr>
      <w:rFonts w:ascii="Times New Roman" w:hAnsi="Times New Roman"/>
      <w:kern w:val="2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561A3E"/>
    <w:pPr>
      <w:suppressAutoHyphens/>
      <w:spacing w:after="0" w:line="360" w:lineRule="auto"/>
      <w:ind w:left="54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561A3E"/>
    <w:pPr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561A3E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61A3E"/>
    <w:pPr>
      <w:suppressAutoHyphens/>
      <w:spacing w:after="0" w:line="100" w:lineRule="atLeast"/>
      <w:ind w:right="849"/>
      <w:jc w:val="center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paragraph" w:customStyle="1" w:styleId="Wyliczkreska">
    <w:name w:val="Wylicz_kreska"/>
    <w:basedOn w:val="Normalny"/>
    <w:rsid w:val="00561A3E"/>
    <w:pPr>
      <w:suppressAutoHyphens/>
      <w:spacing w:after="0" w:line="360" w:lineRule="auto"/>
      <w:ind w:left="720" w:hanging="18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Tekstpodstawowywcity23">
    <w:name w:val="Tekst podstawowy wcięty 23"/>
    <w:basedOn w:val="Normalny"/>
    <w:rsid w:val="00561A3E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Indeks11">
    <w:name w:val="Indeks 11"/>
    <w:basedOn w:val="Indeks"/>
    <w:rsid w:val="00561A3E"/>
    <w:pPr>
      <w:widowControl/>
      <w:jc w:val="both"/>
      <w:textAlignment w:val="auto"/>
    </w:pPr>
    <w:rPr>
      <w:rFonts w:eastAsia="Calibri" w:cs="Times New Roman"/>
      <w:kern w:val="2"/>
      <w:sz w:val="20"/>
      <w:szCs w:val="20"/>
      <w:lang w:val="pl-PL" w:eastAsia="ar-SA" w:bidi="ar-SA"/>
    </w:rPr>
  </w:style>
  <w:style w:type="paragraph" w:customStyle="1" w:styleId="NormalnyWeb1">
    <w:name w:val="Normalny (Web)1"/>
    <w:basedOn w:val="Normalny"/>
    <w:rsid w:val="00561A3E"/>
    <w:pPr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yle1">
    <w:name w:val="Style1"/>
    <w:basedOn w:val="Normalny"/>
    <w:rsid w:val="00561A3E"/>
    <w:pPr>
      <w:spacing w:after="0" w:line="252" w:lineRule="exact"/>
      <w:ind w:hanging="439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6">
    <w:name w:val="Style26"/>
    <w:basedOn w:val="Normalny"/>
    <w:rsid w:val="00561A3E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27">
    <w:name w:val="Style27"/>
    <w:basedOn w:val="Normalny"/>
    <w:rsid w:val="00561A3E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7">
    <w:name w:val="Style7"/>
    <w:basedOn w:val="Normalny"/>
    <w:rsid w:val="00561A3E"/>
    <w:pPr>
      <w:spacing w:after="0" w:line="259" w:lineRule="exact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4">
    <w:name w:val="Style24"/>
    <w:basedOn w:val="Normalny"/>
    <w:rsid w:val="00561A3E"/>
    <w:pPr>
      <w:spacing w:after="0" w:line="100" w:lineRule="atLeast"/>
    </w:pPr>
    <w:rPr>
      <w:rFonts w:ascii="Cambria" w:hAnsi="Cambria" w:cs="Cambria"/>
      <w:kern w:val="2"/>
      <w:sz w:val="24"/>
      <w:szCs w:val="24"/>
      <w:lang w:eastAsia="ar-SA"/>
    </w:rPr>
  </w:style>
  <w:style w:type="character" w:customStyle="1" w:styleId="ZwykytekstZnak">
    <w:name w:val="Zwykły tekst Znak"/>
    <w:rsid w:val="00561A3E"/>
    <w:rPr>
      <w:rFonts w:ascii="Courier New" w:hAnsi="Courier New" w:cs="Courier New"/>
      <w:kern w:val="2"/>
      <w:sz w:val="20"/>
      <w:szCs w:val="20"/>
    </w:rPr>
  </w:style>
  <w:style w:type="character" w:customStyle="1" w:styleId="Numerstrony1">
    <w:name w:val="Numer strony1"/>
    <w:rsid w:val="00561A3E"/>
    <w:rPr>
      <w:rFonts w:cs="Times New Roman"/>
    </w:rPr>
  </w:style>
  <w:style w:type="character" w:customStyle="1" w:styleId="ListLabel1">
    <w:name w:val="ListLabel 1"/>
    <w:rsid w:val="00561A3E"/>
    <w:rPr>
      <w:rFonts w:ascii="SimSun" w:eastAsia="SimSun" w:hAnsi="SimSun"/>
    </w:rPr>
  </w:style>
  <w:style w:type="character" w:customStyle="1" w:styleId="ListLabel2">
    <w:name w:val="ListLabel 2"/>
    <w:rsid w:val="00561A3E"/>
    <w:rPr>
      <w:b/>
    </w:rPr>
  </w:style>
  <w:style w:type="character" w:customStyle="1" w:styleId="ListLabel3">
    <w:name w:val="ListLabel 3"/>
    <w:rsid w:val="00561A3E"/>
    <w:rPr>
      <w:rFonts w:ascii="Arial" w:hAnsi="Arial"/>
      <w:b/>
    </w:rPr>
  </w:style>
  <w:style w:type="character" w:customStyle="1" w:styleId="ListLabel4">
    <w:name w:val="ListLabel 4"/>
    <w:rsid w:val="00561A3E"/>
    <w:rPr>
      <w:rFonts w:ascii="Times New Roman" w:hAnsi="Times New Roman"/>
    </w:rPr>
  </w:style>
  <w:style w:type="character" w:customStyle="1" w:styleId="ListLabel5">
    <w:name w:val="ListLabel 5"/>
    <w:rsid w:val="00561A3E"/>
    <w:rPr>
      <w:rFonts w:ascii="Arial" w:hAnsi="Arial"/>
    </w:rPr>
  </w:style>
  <w:style w:type="character" w:customStyle="1" w:styleId="ListLabel6">
    <w:name w:val="ListLabel 6"/>
    <w:rsid w:val="00561A3E"/>
    <w:rPr>
      <w:rFonts w:ascii="Courier New" w:hAnsi="Courier New"/>
    </w:rPr>
  </w:style>
  <w:style w:type="character" w:customStyle="1" w:styleId="ListLabel7">
    <w:name w:val="ListLabel 7"/>
    <w:rsid w:val="00561A3E"/>
    <w:rPr>
      <w:sz w:val="24"/>
    </w:rPr>
  </w:style>
  <w:style w:type="character" w:customStyle="1" w:styleId="FontStyle59">
    <w:name w:val="Font Style59"/>
    <w:rsid w:val="00561A3E"/>
    <w:rPr>
      <w:rFonts w:ascii="Tahoma" w:hAnsi="Tahoma"/>
      <w:sz w:val="16"/>
    </w:rPr>
  </w:style>
  <w:style w:type="character" w:customStyle="1" w:styleId="FontStyle65">
    <w:name w:val="Font Style65"/>
    <w:rsid w:val="00561A3E"/>
    <w:rPr>
      <w:rFonts w:ascii="Cambria" w:hAnsi="Cambria" w:cs="Cambria"/>
      <w:sz w:val="20"/>
      <w:szCs w:val="20"/>
    </w:rPr>
  </w:style>
  <w:style w:type="character" w:customStyle="1" w:styleId="ListLabel8">
    <w:name w:val="ListLabel 8"/>
    <w:rsid w:val="00561A3E"/>
    <w:rPr>
      <w:rFonts w:ascii="SimSun" w:eastAsia="SimSun" w:hAnsi="SimSun"/>
    </w:rPr>
  </w:style>
  <w:style w:type="character" w:customStyle="1" w:styleId="ListLabel9">
    <w:name w:val="ListLabel 9"/>
    <w:rsid w:val="00561A3E"/>
    <w:rPr>
      <w:b/>
    </w:rPr>
  </w:style>
  <w:style w:type="character" w:customStyle="1" w:styleId="ListLabel10">
    <w:name w:val="ListLabel 10"/>
    <w:rsid w:val="00561A3E"/>
    <w:rPr>
      <w:rFonts w:ascii="Arial" w:hAnsi="Arial"/>
      <w:b/>
    </w:rPr>
  </w:style>
  <w:style w:type="character" w:customStyle="1" w:styleId="ListLabel11">
    <w:name w:val="ListLabel 11"/>
    <w:rsid w:val="00561A3E"/>
    <w:rPr>
      <w:rFonts w:ascii="Times New Roman" w:hAnsi="Times New Roman"/>
    </w:rPr>
  </w:style>
  <w:style w:type="character" w:customStyle="1" w:styleId="ListLabel12">
    <w:name w:val="ListLabel 12"/>
    <w:rsid w:val="00561A3E"/>
    <w:rPr>
      <w:rFonts w:ascii="Arial" w:hAnsi="Arial"/>
    </w:rPr>
  </w:style>
  <w:style w:type="character" w:customStyle="1" w:styleId="ListLabel13">
    <w:name w:val="ListLabel 13"/>
    <w:rsid w:val="00561A3E"/>
    <w:rPr>
      <w:rFonts w:ascii="Courier New" w:hAnsi="Courier New"/>
    </w:rPr>
  </w:style>
  <w:style w:type="character" w:customStyle="1" w:styleId="ListLabel14">
    <w:name w:val="ListLabel 14"/>
    <w:rsid w:val="00561A3E"/>
    <w:rPr>
      <w:sz w:val="24"/>
    </w:rPr>
  </w:style>
  <w:style w:type="character" w:customStyle="1" w:styleId="ListLabel15">
    <w:name w:val="ListLabel 15"/>
    <w:rsid w:val="00561A3E"/>
    <w:rPr>
      <w:rFonts w:ascii="OpenSymbol" w:eastAsia="Times New Roman"/>
    </w:rPr>
  </w:style>
  <w:style w:type="character" w:customStyle="1" w:styleId="PodtytuZnak1">
    <w:name w:val="Podtytuł Znak1"/>
    <w:link w:val="Podtytu1"/>
    <w:rsid w:val="00561A3E"/>
    <w:rPr>
      <w:rFonts w:ascii="Cambria" w:eastAsia="Andale Sans UI" w:hAnsi="Cambria" w:cs="Cambria"/>
      <w:i/>
      <w:iCs/>
      <w:color w:val="4F81BD"/>
      <w:spacing w:val="15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2"/>
    <w:qFormat/>
    <w:rsid w:val="00561A3E"/>
    <w:pPr>
      <w:numPr>
        <w:ilvl w:val="1"/>
      </w:numPr>
    </w:pPr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character" w:customStyle="1" w:styleId="PodtytuZnak2">
    <w:name w:val="Podtytuł Znak2"/>
    <w:link w:val="Podtytu"/>
    <w:rsid w:val="00561A3E"/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numbering" w:customStyle="1" w:styleId="Bezlisty11">
    <w:name w:val="Bez listy11"/>
    <w:next w:val="Bezlisty"/>
    <w:uiPriority w:val="99"/>
    <w:semiHidden/>
    <w:unhideWhenUsed/>
    <w:rsid w:val="00561A3E"/>
  </w:style>
  <w:style w:type="numbering" w:customStyle="1" w:styleId="Bezlisty111">
    <w:name w:val="Bez listy111"/>
    <w:next w:val="Bezlisty"/>
    <w:semiHidden/>
    <w:rsid w:val="00561A3E"/>
  </w:style>
  <w:style w:type="paragraph" w:customStyle="1" w:styleId="Nagwek30">
    <w:name w:val="Nagłówek3"/>
    <w:basedOn w:val="Normalny"/>
    <w:rsid w:val="00561A3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561A3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1">
    <w:name w:val="Nagłówek 31"/>
    <w:basedOn w:val="Standard"/>
    <w:next w:val="Standard"/>
    <w:rsid w:val="00561A3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numbering" w:customStyle="1" w:styleId="WW8Num161">
    <w:name w:val="WW8Num161"/>
    <w:basedOn w:val="Bezlisty"/>
    <w:rsid w:val="00561A3E"/>
  </w:style>
  <w:style w:type="table" w:customStyle="1" w:styleId="Tabela-Siatka1">
    <w:name w:val="Tabela - Siatka1"/>
    <w:basedOn w:val="Standardowy"/>
    <w:next w:val="Tabela-Siatka"/>
    <w:uiPriority w:val="39"/>
    <w:rsid w:val="00561A3E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semiHidden/>
    <w:rsid w:val="00561A3E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eastAsia="ar-SA"/>
    </w:rPr>
  </w:style>
  <w:style w:type="paragraph" w:customStyle="1" w:styleId="Nagwek40">
    <w:name w:val="Nagłówek4"/>
    <w:basedOn w:val="Normalny"/>
    <w:rsid w:val="00561A3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561A3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">
    <w:name w:val="Nagłówek 32"/>
    <w:basedOn w:val="Standard"/>
    <w:next w:val="Standard"/>
    <w:rsid w:val="00561A3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2">
    <w:name w:val="Akapit z listą2"/>
    <w:basedOn w:val="Normalny"/>
    <w:rsid w:val="00561A3E"/>
    <w:pPr>
      <w:ind w:left="720"/>
      <w:contextualSpacing/>
    </w:pPr>
    <w:rPr>
      <w:rFonts w:eastAsia="Times New Roman"/>
    </w:rPr>
  </w:style>
  <w:style w:type="paragraph" w:customStyle="1" w:styleId="Tekstpodstawowywcity2">
    <w:name w:val="Tekst podstawowy wcięty2"/>
    <w:basedOn w:val="Normalny"/>
    <w:semiHidden/>
    <w:rsid w:val="00561A3E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eastAsia="ar-SA"/>
    </w:rPr>
  </w:style>
  <w:style w:type="paragraph" w:styleId="Indeks1">
    <w:name w:val="index 1"/>
    <w:basedOn w:val="Normalny"/>
    <w:autoRedefine/>
    <w:unhideWhenUsed/>
    <w:rsid w:val="00345D52"/>
    <w:pPr>
      <w:suppressLineNumbers/>
      <w:suppressAutoHyphens/>
      <w:autoSpaceDN w:val="0"/>
      <w:spacing w:after="0" w:line="240" w:lineRule="auto"/>
      <w:ind w:left="143" w:right="113" w:hanging="1"/>
      <w:jc w:val="both"/>
    </w:pPr>
    <w:rPr>
      <w:rFonts w:ascii="Times New Roman" w:eastAsia="Times New Roman" w:hAnsi="Times New Roman" w:cs="Mangal"/>
      <w:kern w:val="3"/>
      <w:sz w:val="24"/>
      <w:szCs w:val="24"/>
      <w:lang w:eastAsia="pl-PL"/>
    </w:rPr>
  </w:style>
  <w:style w:type="character" w:customStyle="1" w:styleId="Teksttreci">
    <w:name w:val="Tekst treści"/>
    <w:rsid w:val="001D0A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Stylwiadomocie-mail18">
    <w:name w:val="Styl wiadomości e-mail 18"/>
    <w:rsid w:val="005246DE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28AA-C409-4288-8577-25236AF2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5188</Words>
  <Characters>31130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W.A.S. Wietmarscher Polska Sp. z o.o.</Company>
  <LinksUpToDate>false</LinksUpToDate>
  <CharactersWithSpaces>36246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Ratownik</dc:creator>
  <cp:lastModifiedBy>B. Przewłocki</cp:lastModifiedBy>
  <cp:revision>8</cp:revision>
  <cp:lastPrinted>2019-06-10T06:38:00Z</cp:lastPrinted>
  <dcterms:created xsi:type="dcterms:W3CDTF">2019-06-03T08:25:00Z</dcterms:created>
  <dcterms:modified xsi:type="dcterms:W3CDTF">2019-06-10T06:44:00Z</dcterms:modified>
</cp:coreProperties>
</file>